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FB" w:rsidRPr="008335FB" w:rsidRDefault="008335FB" w:rsidP="008335FB">
      <w:pPr>
        <w:pStyle w:val="1"/>
        <w:spacing w:after="80"/>
        <w:jc w:val="center"/>
        <w:rPr>
          <w:bCs/>
          <w:color w:val="202429"/>
          <w:sz w:val="24"/>
          <w:szCs w:val="24"/>
        </w:rPr>
      </w:pPr>
      <w:r w:rsidRPr="008335FB">
        <w:rPr>
          <w:bCs/>
          <w:color w:val="202429"/>
          <w:sz w:val="24"/>
          <w:szCs w:val="24"/>
        </w:rPr>
        <w:t>Муниципальное бюджетное общеобразовательное учреждение</w:t>
      </w:r>
    </w:p>
    <w:p w:rsidR="008335FB" w:rsidRPr="008335FB" w:rsidRDefault="008335FB" w:rsidP="008335FB">
      <w:pPr>
        <w:pStyle w:val="1"/>
        <w:spacing w:after="80"/>
        <w:jc w:val="center"/>
        <w:rPr>
          <w:bCs/>
          <w:color w:val="202429"/>
          <w:sz w:val="24"/>
          <w:szCs w:val="24"/>
        </w:rPr>
      </w:pPr>
      <w:r w:rsidRPr="008335FB">
        <w:rPr>
          <w:bCs/>
          <w:color w:val="202429"/>
          <w:sz w:val="24"/>
          <w:szCs w:val="24"/>
        </w:rPr>
        <w:t>Кромского района Орловской области</w:t>
      </w:r>
    </w:p>
    <w:p w:rsidR="008335FB" w:rsidRPr="008335FB" w:rsidRDefault="008335FB" w:rsidP="008335FB">
      <w:pPr>
        <w:pStyle w:val="1"/>
        <w:pBdr>
          <w:bottom w:val="double" w:sz="6" w:space="1" w:color="auto"/>
        </w:pBdr>
        <w:spacing w:after="80" w:line="240" w:lineRule="auto"/>
        <w:jc w:val="center"/>
        <w:rPr>
          <w:bCs/>
          <w:color w:val="202429"/>
          <w:sz w:val="24"/>
          <w:szCs w:val="24"/>
        </w:rPr>
      </w:pPr>
      <w:r w:rsidRPr="008335FB">
        <w:rPr>
          <w:bCs/>
          <w:color w:val="202429"/>
          <w:sz w:val="24"/>
          <w:szCs w:val="24"/>
        </w:rPr>
        <w:t>«Семёнковская средняя общеобразовательная школа»</w:t>
      </w:r>
    </w:p>
    <w:p w:rsidR="008335FB" w:rsidRPr="008335FB" w:rsidRDefault="008335FB" w:rsidP="008335FB">
      <w:pPr>
        <w:pStyle w:val="1"/>
        <w:spacing w:after="80" w:line="240" w:lineRule="auto"/>
        <w:jc w:val="center"/>
        <w:rPr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b/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b/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b/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b/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b/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b/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b/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b/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b/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b/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b/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b/>
          <w:bCs/>
          <w:color w:val="202429"/>
          <w:sz w:val="24"/>
          <w:szCs w:val="24"/>
        </w:rPr>
      </w:pPr>
    </w:p>
    <w:p w:rsidR="008335FB" w:rsidRPr="008335FB" w:rsidRDefault="008335FB" w:rsidP="008335FB">
      <w:pPr>
        <w:pStyle w:val="1"/>
        <w:spacing w:after="80" w:line="240" w:lineRule="auto"/>
        <w:jc w:val="center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>ПРОГРАММА НАСТАВНИЧЕСТВА</w:t>
      </w:r>
    </w:p>
    <w:p w:rsidR="008335FB" w:rsidRPr="008335FB" w:rsidRDefault="008335FB" w:rsidP="008335FB">
      <w:pPr>
        <w:pStyle w:val="1"/>
        <w:spacing w:after="9120" w:line="240" w:lineRule="auto"/>
        <w:jc w:val="center"/>
        <w:rPr>
          <w:b/>
          <w:bCs/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 xml:space="preserve">«УЧИТЕЛЬ </w:t>
      </w:r>
      <w:r w:rsidRPr="008335FB">
        <w:rPr>
          <w:b/>
          <w:bCs/>
          <w:sz w:val="24"/>
          <w:szCs w:val="24"/>
        </w:rPr>
        <w:t>–</w:t>
      </w:r>
      <w:r w:rsidRPr="008335FB">
        <w:rPr>
          <w:b/>
          <w:bCs/>
          <w:color w:val="000000"/>
          <w:sz w:val="24"/>
          <w:szCs w:val="24"/>
          <w:lang w:eastAsia="ru-RU" w:bidi="ru-RU"/>
        </w:rPr>
        <w:t xml:space="preserve"> УЧИТЕЛЬ</w:t>
      </w:r>
      <w:r w:rsidRPr="008335FB">
        <w:rPr>
          <w:b/>
          <w:bCs/>
          <w:sz w:val="24"/>
          <w:szCs w:val="24"/>
        </w:rPr>
        <w:t>»</w:t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</w:r>
      <w:r w:rsidRPr="008335FB">
        <w:rPr>
          <w:b/>
          <w:bCs/>
          <w:sz w:val="24"/>
          <w:szCs w:val="24"/>
        </w:rPr>
        <w:br/>
        <w:t>Семёнково</w:t>
      </w:r>
      <w:r w:rsidRPr="008335FB">
        <w:rPr>
          <w:b/>
          <w:bCs/>
          <w:sz w:val="24"/>
          <w:szCs w:val="24"/>
        </w:rPr>
        <w:br/>
        <w:t>2019 г.</w:t>
      </w:r>
    </w:p>
    <w:p w:rsidR="008335FB" w:rsidRPr="008335FB" w:rsidRDefault="008335FB" w:rsidP="008335FB">
      <w:pPr>
        <w:pStyle w:val="11"/>
        <w:keepNext/>
        <w:keepLines/>
        <w:spacing w:after="340" w:line="240" w:lineRule="auto"/>
        <w:jc w:val="center"/>
        <w:rPr>
          <w:sz w:val="24"/>
          <w:szCs w:val="24"/>
        </w:rPr>
      </w:pPr>
      <w:bookmarkStart w:id="0" w:name="bookmark0"/>
      <w:r w:rsidRPr="008335FB">
        <w:rPr>
          <w:color w:val="000000"/>
          <w:sz w:val="24"/>
          <w:szCs w:val="24"/>
          <w:lang w:eastAsia="ru-RU" w:bidi="ru-RU"/>
        </w:rPr>
        <w:lastRenderedPageBreak/>
        <w:t>ПРОГРАММА НАСТАВНИЧЕСТВА «УЧИТЕЛЬ - УЧИТЕЛЬ»</w:t>
      </w:r>
      <w:bookmarkEnd w:id="0"/>
    </w:p>
    <w:p w:rsidR="008335FB" w:rsidRPr="008335FB" w:rsidRDefault="008335FB" w:rsidP="008335FB">
      <w:pPr>
        <w:pStyle w:val="11"/>
        <w:keepNext/>
        <w:keepLines/>
        <w:spacing w:after="340"/>
        <w:jc w:val="center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ПОЯСНИТЕЛЬНАЯ ЗАПИСКА</w:t>
      </w:r>
    </w:p>
    <w:p w:rsidR="008335FB" w:rsidRPr="008335FB" w:rsidRDefault="008335FB" w:rsidP="008335FB">
      <w:pPr>
        <w:pStyle w:val="1"/>
        <w:tabs>
          <w:tab w:val="left" w:pos="426"/>
          <w:tab w:val="left" w:pos="6331"/>
          <w:tab w:val="left" w:pos="8160"/>
        </w:tabs>
        <w:spacing w:line="233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Программа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наставничества «Учитель-учитель»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разработана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в соответствии с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 xml:space="preserve">распоряжением Министерства образования Российской Федерации от 25.12.2019 года № </w:t>
      </w:r>
      <w:r w:rsidRPr="008335FB">
        <w:rPr>
          <w:color w:val="000000"/>
          <w:sz w:val="24"/>
          <w:szCs w:val="24"/>
          <w:lang w:val="en-US" w:bidi="en-US"/>
        </w:rPr>
        <w:t>P</w:t>
      </w:r>
      <w:r w:rsidRPr="008335FB">
        <w:rPr>
          <w:color w:val="000000"/>
          <w:sz w:val="24"/>
          <w:szCs w:val="24"/>
          <w:lang w:bidi="en-US"/>
        </w:rPr>
        <w:t xml:space="preserve">-145 </w:t>
      </w:r>
      <w:r w:rsidRPr="008335FB">
        <w:rPr>
          <w:color w:val="000000"/>
          <w:sz w:val="24"/>
          <w:szCs w:val="24"/>
          <w:lang w:eastAsia="ru-RU" w:bidi="ru-RU"/>
        </w:rPr>
        <w:t>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региональных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проектов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национального проекта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«Образование», «Современная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школа», «Успех каждого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ребёнка», «Учитель будущего» и национального проекта «Демография».</w:t>
      </w:r>
    </w:p>
    <w:p w:rsidR="008335FB" w:rsidRPr="008335FB" w:rsidRDefault="008335FB" w:rsidP="008335FB">
      <w:pPr>
        <w:pStyle w:val="1"/>
        <w:ind w:firstLine="50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В федеральном проекте «Учитель будущего» через наставничество решается задача и профессионального роста педагогических работников. Новые требования к учителю предъявляет и Профессиональный стандарт педагога, вступивший в силу с 1 января 2017 года. Следовательно, поддержка молодых специалистов - одна из ключевых задач образовательной политики.</w:t>
      </w:r>
    </w:p>
    <w:p w:rsidR="008335FB" w:rsidRPr="008335FB" w:rsidRDefault="008335FB" w:rsidP="008335FB">
      <w:pPr>
        <w:pStyle w:val="1"/>
        <w:ind w:firstLine="50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необходимого для успешной личной профессиональной самореализации в современных условиях неопределенности. Среди задач по реализации целевой модели наставничества можно отметить:</w:t>
      </w:r>
    </w:p>
    <w:p w:rsidR="008335FB" w:rsidRPr="008335FB" w:rsidRDefault="008335FB" w:rsidP="008335FB">
      <w:pPr>
        <w:pStyle w:val="1"/>
        <w:numPr>
          <w:ilvl w:val="0"/>
          <w:numId w:val="1"/>
        </w:numPr>
        <w:tabs>
          <w:tab w:val="left" w:pos="399"/>
        </w:tabs>
        <w:ind w:left="740" w:hanging="360"/>
        <w:jc w:val="both"/>
        <w:rPr>
          <w:sz w:val="24"/>
          <w:szCs w:val="24"/>
        </w:rPr>
      </w:pPr>
      <w:proofErr w:type="gramStart"/>
      <w:r w:rsidRPr="008335FB">
        <w:rPr>
          <w:color w:val="000000"/>
          <w:sz w:val="24"/>
          <w:szCs w:val="24"/>
          <w:lang w:eastAsia="ru-RU" w:bidi="ru-RU"/>
        </w:rPr>
        <w:t>Улучшение показателей организации в образовательной, социокультурной, спортивной и других сферах.</w:t>
      </w:r>
      <w:proofErr w:type="gramEnd"/>
    </w:p>
    <w:p w:rsidR="008335FB" w:rsidRPr="008335FB" w:rsidRDefault="008335FB" w:rsidP="008335FB">
      <w:pPr>
        <w:pStyle w:val="1"/>
        <w:numPr>
          <w:ilvl w:val="0"/>
          <w:numId w:val="1"/>
        </w:numPr>
        <w:tabs>
          <w:tab w:val="left" w:pos="399"/>
        </w:tabs>
        <w:ind w:left="740" w:hanging="36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Создание экологичной среды для развития и повышения квалификации педагогов, увеличение числа закрепившихся в профессии педагогических кадров.</w:t>
      </w:r>
    </w:p>
    <w:p w:rsidR="008335FB" w:rsidRPr="008335FB" w:rsidRDefault="008335FB" w:rsidP="008335FB">
      <w:pPr>
        <w:pStyle w:val="1"/>
        <w:numPr>
          <w:ilvl w:val="0"/>
          <w:numId w:val="1"/>
        </w:numPr>
        <w:tabs>
          <w:tab w:val="left" w:pos="399"/>
        </w:tabs>
        <w:ind w:left="740" w:hanging="360"/>
        <w:jc w:val="both"/>
        <w:rPr>
          <w:sz w:val="24"/>
          <w:szCs w:val="24"/>
        </w:rPr>
      </w:pPr>
      <w:r w:rsidRPr="008335FB">
        <w:rPr>
          <w:i/>
          <w:iCs/>
          <w:color w:val="000000"/>
          <w:sz w:val="24"/>
          <w:szCs w:val="24"/>
          <w:lang w:val="en-US" w:bidi="en-US"/>
        </w:rPr>
        <w:t>S</w:t>
      </w:r>
      <w:r w:rsidRPr="008335FB">
        <w:rPr>
          <w:color w:val="000000"/>
          <w:sz w:val="24"/>
          <w:szCs w:val="24"/>
          <w:lang w:eastAsia="ru-RU" w:bidi="ru-RU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деятельности. Наставничество является универсальной технологией передачи опыта, знаний, формирования навыков, компетенций, метакомпетенций и ценностей через неформальное взаимообогащающее общение. Технология наставничества эффективна для решения проблем, с которыми сталкиваются педагоги.</w:t>
      </w:r>
    </w:p>
    <w:p w:rsidR="008335FB" w:rsidRPr="008335FB" w:rsidRDefault="008335FB" w:rsidP="008335FB">
      <w:pPr>
        <w:pStyle w:val="1"/>
        <w:numPr>
          <w:ilvl w:val="0"/>
          <w:numId w:val="1"/>
        </w:numPr>
        <w:tabs>
          <w:tab w:val="left" w:pos="399"/>
        </w:tabs>
        <w:ind w:firstLine="38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Проблемы молодого специалиста в новом коллективе.</w:t>
      </w:r>
    </w:p>
    <w:p w:rsidR="008335FB" w:rsidRPr="008335FB" w:rsidRDefault="008335FB" w:rsidP="008335FB">
      <w:pPr>
        <w:pStyle w:val="1"/>
        <w:ind w:left="740" w:hanging="36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>Предмет наставничества:</w:t>
      </w:r>
    </w:p>
    <w:p w:rsidR="008335FB" w:rsidRPr="008335FB" w:rsidRDefault="008335FB" w:rsidP="008335FB">
      <w:pPr>
        <w:pStyle w:val="1"/>
        <w:numPr>
          <w:ilvl w:val="0"/>
          <w:numId w:val="2"/>
        </w:numPr>
        <w:tabs>
          <w:tab w:val="left" w:pos="452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Личностные качества - лидерские качества, активная жизненная позиция, стрессоустойчивость, искусство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тайм</w:t>
      </w:r>
      <w:r w:rsidRPr="008335FB">
        <w:rPr>
          <w:sz w:val="24"/>
          <w:szCs w:val="24"/>
        </w:rPr>
        <w:t>-м</w:t>
      </w:r>
      <w:r w:rsidRPr="008335FB">
        <w:rPr>
          <w:color w:val="000000"/>
          <w:sz w:val="24"/>
          <w:szCs w:val="24"/>
          <w:lang w:eastAsia="ru-RU" w:bidi="ru-RU"/>
        </w:rPr>
        <w:t>енеджмента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>.</w:t>
      </w:r>
    </w:p>
    <w:p w:rsidR="008335FB" w:rsidRPr="008335FB" w:rsidRDefault="008335FB" w:rsidP="008335FB">
      <w:pPr>
        <w:pStyle w:val="1"/>
        <w:numPr>
          <w:ilvl w:val="0"/>
          <w:numId w:val="2"/>
        </w:numPr>
        <w:tabs>
          <w:tab w:val="left" w:pos="452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Методическая грамотность - ведение учебно-методической документации, проектировании урока в соответствии с ФГОС, современные педагогические технологии, повышение профессиональной квалификации.</w:t>
      </w:r>
    </w:p>
    <w:p w:rsidR="008335FB" w:rsidRPr="008335FB" w:rsidRDefault="008335FB" w:rsidP="008335FB">
      <w:pPr>
        <w:pStyle w:val="1"/>
        <w:numPr>
          <w:ilvl w:val="0"/>
          <w:numId w:val="2"/>
        </w:numPr>
        <w:tabs>
          <w:tab w:val="left" w:pos="452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Социальная адаптация - психологические особенности обучающихся, психологически! климат в коллективе, работа в составе творческих групп.</w:t>
      </w:r>
    </w:p>
    <w:p w:rsidR="008335FB" w:rsidRDefault="008335FB" w:rsidP="008335FB">
      <w:pPr>
        <w:pStyle w:val="a7"/>
        <w:ind w:left="2986"/>
        <w:jc w:val="both"/>
        <w:rPr>
          <w:color w:val="000000"/>
          <w:sz w:val="24"/>
          <w:szCs w:val="24"/>
          <w:lang w:eastAsia="ru-RU" w:bidi="ru-RU"/>
        </w:rPr>
      </w:pPr>
    </w:p>
    <w:p w:rsidR="008335FB" w:rsidRDefault="008335FB" w:rsidP="008335FB">
      <w:pPr>
        <w:pStyle w:val="a7"/>
        <w:ind w:left="2986"/>
        <w:jc w:val="both"/>
        <w:rPr>
          <w:color w:val="000000"/>
          <w:sz w:val="24"/>
          <w:szCs w:val="24"/>
          <w:lang w:eastAsia="ru-RU" w:bidi="ru-RU"/>
        </w:rPr>
      </w:pPr>
    </w:p>
    <w:p w:rsidR="008335FB" w:rsidRDefault="008335FB" w:rsidP="008335FB">
      <w:pPr>
        <w:pStyle w:val="a7"/>
        <w:ind w:left="2986"/>
        <w:jc w:val="both"/>
        <w:rPr>
          <w:color w:val="000000"/>
          <w:sz w:val="24"/>
          <w:szCs w:val="24"/>
          <w:lang w:eastAsia="ru-RU" w:bidi="ru-RU"/>
        </w:rPr>
      </w:pPr>
    </w:p>
    <w:p w:rsidR="008335FB" w:rsidRDefault="008335FB" w:rsidP="008335FB">
      <w:pPr>
        <w:pStyle w:val="a7"/>
        <w:ind w:left="2986"/>
        <w:jc w:val="both"/>
        <w:rPr>
          <w:color w:val="000000"/>
          <w:sz w:val="24"/>
          <w:szCs w:val="24"/>
          <w:lang w:eastAsia="ru-RU" w:bidi="ru-RU"/>
        </w:rPr>
      </w:pPr>
    </w:p>
    <w:p w:rsidR="008335FB" w:rsidRPr="008335FB" w:rsidRDefault="008335FB" w:rsidP="008335FB">
      <w:pPr>
        <w:pStyle w:val="a7"/>
        <w:ind w:left="2986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lastRenderedPageBreak/>
        <w:t>Компоненты системы наставничества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2544"/>
        <w:gridCol w:w="2539"/>
        <w:gridCol w:w="2554"/>
      </w:tblGrid>
      <w:tr w:rsidR="008335FB" w:rsidRPr="008335FB" w:rsidTr="008335F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Ценностно-смысловой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Содержательный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Технологический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spacing w:line="271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Оценочно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softHyphen/>
              <w:t>диагностический</w:t>
            </w:r>
          </w:p>
        </w:tc>
      </w:tr>
      <w:tr w:rsidR="008335FB" w:rsidRPr="008335FB" w:rsidTr="008335FB">
        <w:tblPrEx>
          <w:tblCellMar>
            <w:top w:w="0" w:type="dxa"/>
            <w:bottom w:w="0" w:type="dxa"/>
          </w:tblCellMar>
        </w:tblPrEx>
        <w:trPr>
          <w:trHeight w:hRule="exact" w:val="52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Наставничество - взаимообогащающее общение, основанное на доверии и партнерстве, позволяющее передавать живой опыт и полнее раскрывать потенциал каждого человека. Субъекты:</w:t>
            </w:r>
          </w:p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-наставники и - наставляемые.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Работа - с социумом, наставниками, наставляемыми, родителями, коллективом организации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Технологии: - интерактивные технологии,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-т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ренинговые технологии, -проектные технологии, -консультации, беседы, тренинги, семинары- практикумы, -информационные технологии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FB" w:rsidRPr="008335FB" w:rsidRDefault="008335FB" w:rsidP="008335FB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Мониторинг и оценка параметров программы: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-о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рганизационного (эффективность системной планируемой деятельности), -научно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softHyphen/>
              <w:t>методического (наличие методической базы и обеспеченность кадрами), -личностных (мотивация, включенность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 наставнические отношения)</w:t>
            </w:r>
          </w:p>
        </w:tc>
      </w:tr>
    </w:tbl>
    <w:p w:rsidR="008335FB" w:rsidRPr="008335FB" w:rsidRDefault="008335FB" w:rsidP="008335FB">
      <w:pPr>
        <w:spacing w:after="299" w:line="1" w:lineRule="exact"/>
        <w:jc w:val="both"/>
        <w:rPr>
          <w:rFonts w:ascii="Times New Roman" w:hAnsi="Times New Roman" w:cs="Times New Roman"/>
        </w:rPr>
      </w:pP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Реализация Программы опирается на нормативно-правовую базу Российской Федерации:</w:t>
      </w:r>
    </w:p>
    <w:p w:rsidR="008335FB" w:rsidRPr="008335FB" w:rsidRDefault="008335FB" w:rsidP="008335FB">
      <w:pPr>
        <w:pStyle w:val="1"/>
        <w:ind w:firstLine="58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Конституция Российской Федерации;</w:t>
      </w:r>
    </w:p>
    <w:p w:rsidR="008335FB" w:rsidRPr="008335FB" w:rsidRDefault="008335FB" w:rsidP="008335FB">
      <w:pPr>
        <w:pStyle w:val="1"/>
        <w:ind w:firstLine="58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Гражданский кодекс Российской Федерации;</w:t>
      </w:r>
    </w:p>
    <w:p w:rsidR="008335FB" w:rsidRPr="008335FB" w:rsidRDefault="008335FB" w:rsidP="008335FB">
      <w:pPr>
        <w:pStyle w:val="1"/>
        <w:ind w:firstLine="58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Трудовой кодекс Российской Федерации;</w:t>
      </w:r>
    </w:p>
    <w:p w:rsidR="008335FB" w:rsidRPr="008335FB" w:rsidRDefault="008335FB" w:rsidP="008335FB">
      <w:pPr>
        <w:pStyle w:val="1"/>
        <w:ind w:firstLine="58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Федеральный закон от 19 мая 1995 г. № 82-ФЗ «Об общественных объединениях»;</w:t>
      </w:r>
    </w:p>
    <w:p w:rsidR="008335FB" w:rsidRPr="008335FB" w:rsidRDefault="008335FB" w:rsidP="008335FB">
      <w:pPr>
        <w:pStyle w:val="1"/>
        <w:ind w:left="940" w:hanging="360"/>
        <w:jc w:val="both"/>
        <w:rPr>
          <w:sz w:val="24"/>
          <w:szCs w:val="24"/>
        </w:rPr>
      </w:pPr>
      <w:proofErr w:type="gramStart"/>
      <w:r w:rsidRPr="008335FB">
        <w:rPr>
          <w:color w:val="000000"/>
          <w:sz w:val="24"/>
          <w:szCs w:val="24"/>
          <w:lang w:eastAsia="ru-RU" w:bidi="ru-RU"/>
        </w:rPr>
        <w:t xml:space="preserve"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</w:t>
      </w:r>
      <w:proofErr w:type="spellStart"/>
      <w:r w:rsidRPr="008335FB">
        <w:rPr>
          <w:color w:val="000000"/>
          <w:sz w:val="24"/>
          <w:szCs w:val="24"/>
          <w:lang w:eastAsia="ru-RU" w:bidi="ru-RU"/>
        </w:rPr>
        <w:t>г.№</w:t>
      </w:r>
      <w:proofErr w:type="spellEnd"/>
      <w:r w:rsidRPr="008335FB">
        <w:rPr>
          <w:color w:val="000000"/>
          <w:sz w:val="24"/>
          <w:szCs w:val="24"/>
          <w:lang w:eastAsia="ru-RU" w:bidi="ru-RU"/>
        </w:rPr>
        <w:t xml:space="preserve"> 1054-р);</w:t>
      </w:r>
      <w:proofErr w:type="gramEnd"/>
    </w:p>
    <w:p w:rsidR="008335FB" w:rsidRPr="008335FB" w:rsidRDefault="008335FB" w:rsidP="008335FB">
      <w:pPr>
        <w:pStyle w:val="1"/>
        <w:ind w:left="940" w:hanging="36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8335FB" w:rsidRPr="008335FB" w:rsidRDefault="008335FB" w:rsidP="008335FB">
      <w:pPr>
        <w:pStyle w:val="1"/>
        <w:ind w:left="940" w:hanging="360"/>
        <w:jc w:val="both"/>
        <w:rPr>
          <w:sz w:val="24"/>
          <w:szCs w:val="24"/>
        </w:rPr>
      </w:pPr>
      <w:proofErr w:type="gramStart"/>
      <w:r w:rsidRPr="008335FB">
        <w:rPr>
          <w:color w:val="000000"/>
          <w:sz w:val="24"/>
          <w:szCs w:val="24"/>
          <w:lang w:eastAsia="ru-RU" w:bidi="ru-RU"/>
        </w:rPr>
        <w:t>Основы государственной молодежной политики Российской Федерации на период до 2025 года, утверждены распоряжением Правительства Российской Федерации от 29 ноября 2014 г. № 2403-Р);</w:t>
      </w:r>
      <w:proofErr w:type="gramEnd"/>
    </w:p>
    <w:p w:rsidR="008335FB" w:rsidRPr="008335FB" w:rsidRDefault="008335FB" w:rsidP="008335FB">
      <w:pPr>
        <w:pStyle w:val="1"/>
        <w:ind w:left="940" w:hanging="360"/>
        <w:jc w:val="both"/>
        <w:rPr>
          <w:sz w:val="24"/>
          <w:szCs w:val="24"/>
        </w:rPr>
      </w:pPr>
      <w:r w:rsidRPr="008335FB">
        <w:rPr>
          <w:sz w:val="24"/>
          <w:szCs w:val="24"/>
        </w:rPr>
        <w:t>Ф</w:t>
      </w:r>
      <w:r w:rsidRPr="008335FB">
        <w:rPr>
          <w:color w:val="000000"/>
          <w:sz w:val="24"/>
          <w:szCs w:val="24"/>
          <w:lang w:eastAsia="ru-RU" w:bidi="ru-RU"/>
        </w:rPr>
        <w:t>едеральный закон от 29 декабря 2012 г. № 273-ФЗ «Об образовании в Российской Федерации».</w:t>
      </w:r>
    </w:p>
    <w:p w:rsidR="008335FB" w:rsidRPr="008335FB" w:rsidRDefault="008335FB" w:rsidP="008335FB">
      <w:pPr>
        <w:pStyle w:val="1"/>
        <w:tabs>
          <w:tab w:val="left" w:pos="567"/>
        </w:tabs>
        <w:jc w:val="both"/>
        <w:rPr>
          <w:sz w:val="24"/>
          <w:szCs w:val="24"/>
        </w:rPr>
      </w:pPr>
      <w:r w:rsidRPr="008335FB">
        <w:rPr>
          <w:b/>
          <w:bCs/>
          <w:sz w:val="24"/>
          <w:szCs w:val="24"/>
        </w:rPr>
        <w:tab/>
      </w:r>
      <w:proofErr w:type="gramStart"/>
      <w:r w:rsidRPr="008335FB">
        <w:rPr>
          <w:b/>
          <w:bCs/>
          <w:color w:val="000000"/>
          <w:sz w:val="24"/>
          <w:szCs w:val="24"/>
          <w:lang w:eastAsia="ru-RU" w:bidi="ru-RU"/>
        </w:rPr>
        <w:t>Цель Программы</w:t>
      </w:r>
      <w:r w:rsidRPr="008335FB">
        <w:rPr>
          <w:color w:val="000000"/>
          <w:sz w:val="24"/>
          <w:szCs w:val="24"/>
          <w:lang w:eastAsia="ru-RU" w:bidi="ru-RU"/>
        </w:rPr>
        <w:t>:</w:t>
      </w:r>
      <w:r w:rsidRPr="008335FB">
        <w:rPr>
          <w:color w:val="000000"/>
          <w:sz w:val="24"/>
          <w:szCs w:val="24"/>
          <w:lang w:eastAsia="ru-RU" w:bidi="ru-RU"/>
        </w:rPr>
        <w:tab/>
        <w:t>разработка комплекса мероприятий и формирующих их действий по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организации взаимоотношении наставника и наставляемого в форме «учитель-учитель», способствующих успешному закреплению на месте работы или в должности педагога молодого специалиста, повышению его профессионального потенциала и уровня,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Указанная цель предполагает решение ряда </w:t>
      </w:r>
    </w:p>
    <w:p w:rsidR="008335FB" w:rsidRPr="008335FB" w:rsidRDefault="008335FB" w:rsidP="008335FB">
      <w:pPr>
        <w:pStyle w:val="1"/>
        <w:tabs>
          <w:tab w:val="left" w:pos="567"/>
        </w:tabs>
        <w:jc w:val="both"/>
        <w:rPr>
          <w:sz w:val="24"/>
          <w:szCs w:val="24"/>
        </w:rPr>
      </w:pPr>
      <w:r w:rsidRPr="008335FB">
        <w:rPr>
          <w:sz w:val="24"/>
          <w:szCs w:val="24"/>
        </w:rPr>
        <w:tab/>
      </w:r>
      <w:r w:rsidRPr="008335FB">
        <w:rPr>
          <w:b/>
          <w:bCs/>
          <w:color w:val="000000"/>
          <w:sz w:val="24"/>
          <w:szCs w:val="24"/>
          <w:lang w:eastAsia="ru-RU" w:bidi="ru-RU"/>
        </w:rPr>
        <w:t xml:space="preserve">задач: </w:t>
      </w:r>
      <w:r w:rsidRPr="008335FB">
        <w:rPr>
          <w:color w:val="000000"/>
          <w:sz w:val="24"/>
          <w:szCs w:val="24"/>
          <w:lang w:eastAsia="ru-RU" w:bidi="ru-RU"/>
        </w:rPr>
        <w:t>1) Содействовать успешной адаптации молодых и вновь принятых специалистов к условиям осуществления трудовой деятельности;</w:t>
      </w:r>
    </w:p>
    <w:p w:rsidR="008335FB" w:rsidRPr="008335FB" w:rsidRDefault="008335FB" w:rsidP="008335FB">
      <w:pPr>
        <w:pStyle w:val="1"/>
        <w:numPr>
          <w:ilvl w:val="0"/>
          <w:numId w:val="3"/>
        </w:numPr>
        <w:tabs>
          <w:tab w:val="left" w:pos="389"/>
        </w:tabs>
        <w:ind w:firstLine="16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Способствовать формированию потребности заниматься анализом результатов своей </w:t>
      </w:r>
      <w:r w:rsidRPr="008335FB">
        <w:rPr>
          <w:color w:val="000000"/>
          <w:sz w:val="24"/>
          <w:szCs w:val="24"/>
          <w:lang w:eastAsia="ru-RU" w:bidi="ru-RU"/>
        </w:rPr>
        <w:lastRenderedPageBreak/>
        <w:t>профессиональной деятельности;</w:t>
      </w:r>
    </w:p>
    <w:p w:rsidR="008335FB" w:rsidRPr="008335FB" w:rsidRDefault="008335FB" w:rsidP="008335FB">
      <w:pPr>
        <w:pStyle w:val="1"/>
        <w:numPr>
          <w:ilvl w:val="0"/>
          <w:numId w:val="3"/>
        </w:numPr>
        <w:tabs>
          <w:tab w:val="left" w:pos="382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Развивать интерес к методике построения и организации результативного учебного процесса;</w:t>
      </w:r>
    </w:p>
    <w:p w:rsidR="008335FB" w:rsidRPr="008335FB" w:rsidRDefault="008335FB" w:rsidP="008335FB">
      <w:pPr>
        <w:pStyle w:val="1"/>
        <w:numPr>
          <w:ilvl w:val="0"/>
          <w:numId w:val="3"/>
        </w:numPr>
        <w:tabs>
          <w:tab w:val="left" w:pos="387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Ориентировать начинающего учителя на творческое использование передового педагогического опыта в своей деятельности;</w:t>
      </w:r>
    </w:p>
    <w:p w:rsidR="008335FB" w:rsidRPr="008335FB" w:rsidRDefault="008335FB" w:rsidP="008335FB">
      <w:pPr>
        <w:pStyle w:val="1"/>
        <w:numPr>
          <w:ilvl w:val="0"/>
          <w:numId w:val="3"/>
        </w:numPr>
        <w:tabs>
          <w:tab w:val="left" w:pos="387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Оказать психолого-педагогическую помощь педагогам в ситуациях кризис: профессионального роста и профессионального выгорания.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>Планируемые результаты программы: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Результатом правильной организации работы наставников будет:</w:t>
      </w:r>
    </w:p>
    <w:p w:rsidR="008335FB" w:rsidRPr="008335FB" w:rsidRDefault="008335FB" w:rsidP="008335FB">
      <w:pPr>
        <w:pStyle w:val="1"/>
        <w:numPr>
          <w:ilvl w:val="0"/>
          <w:numId w:val="31"/>
        </w:numPr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Высокий уровень включенности молодых (новых) специалистов в педагогическую работу, культурную жизнь образовательной организации.</w:t>
      </w:r>
    </w:p>
    <w:p w:rsidR="008335FB" w:rsidRPr="008335FB" w:rsidRDefault="008335FB" w:rsidP="008335FB">
      <w:pPr>
        <w:pStyle w:val="1"/>
        <w:numPr>
          <w:ilvl w:val="0"/>
          <w:numId w:val="31"/>
        </w:numPr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Усиление уверенности педагогов в собственных силах и развитие личного, творческого и педагогического потенциала.</w:t>
      </w:r>
    </w:p>
    <w:p w:rsidR="008335FB" w:rsidRPr="008335FB" w:rsidRDefault="008335FB" w:rsidP="008335FB">
      <w:pPr>
        <w:pStyle w:val="1"/>
        <w:numPr>
          <w:ilvl w:val="0"/>
          <w:numId w:val="31"/>
        </w:numPr>
        <w:tabs>
          <w:tab w:val="left" w:pos="419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Повышение уровня образовательной подготовки и комфортности психологического климата в школе.</w:t>
      </w:r>
    </w:p>
    <w:p w:rsidR="008335FB" w:rsidRPr="008335FB" w:rsidRDefault="008335FB" w:rsidP="008335FB">
      <w:pPr>
        <w:pStyle w:val="1"/>
        <w:numPr>
          <w:ilvl w:val="0"/>
          <w:numId w:val="31"/>
        </w:numPr>
        <w:tabs>
          <w:tab w:val="left" w:pos="419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>Оцениваемые результаты Программы</w:t>
      </w:r>
    </w:p>
    <w:p w:rsidR="008335FB" w:rsidRPr="008335FB" w:rsidRDefault="008335FB" w:rsidP="008335FB">
      <w:pPr>
        <w:pStyle w:val="1"/>
        <w:numPr>
          <w:ilvl w:val="0"/>
          <w:numId w:val="4"/>
        </w:numPr>
        <w:tabs>
          <w:tab w:val="left" w:pos="419"/>
        </w:tabs>
        <w:ind w:left="740" w:hanging="3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Повышение уровня удовлетворенности собственной работой и улучшение психоэмоционального состояния;</w:t>
      </w:r>
    </w:p>
    <w:p w:rsidR="008335FB" w:rsidRPr="008335FB" w:rsidRDefault="008335FB" w:rsidP="008335FB">
      <w:pPr>
        <w:pStyle w:val="1"/>
        <w:numPr>
          <w:ilvl w:val="0"/>
          <w:numId w:val="4"/>
        </w:numPr>
        <w:tabs>
          <w:tab w:val="left" w:pos="419"/>
        </w:tabs>
        <w:ind w:left="740" w:hanging="3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Рост числа специалистов, желающих продолжать свою работу в качестве учителя на данном коллективе/образовательной организации;</w:t>
      </w:r>
    </w:p>
    <w:p w:rsidR="008335FB" w:rsidRPr="008335FB" w:rsidRDefault="008335FB" w:rsidP="008335FB">
      <w:pPr>
        <w:pStyle w:val="1"/>
        <w:numPr>
          <w:ilvl w:val="0"/>
          <w:numId w:val="4"/>
        </w:numPr>
        <w:tabs>
          <w:tab w:val="left" w:pos="399"/>
        </w:tabs>
        <w:ind w:firstLine="38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Качественный рост успеваемости и улучшение поведения в подшефных классах;</w:t>
      </w:r>
    </w:p>
    <w:p w:rsidR="008335FB" w:rsidRPr="008335FB" w:rsidRDefault="008335FB" w:rsidP="008335FB">
      <w:pPr>
        <w:pStyle w:val="1"/>
        <w:numPr>
          <w:ilvl w:val="0"/>
          <w:numId w:val="4"/>
        </w:numPr>
        <w:tabs>
          <w:tab w:val="left" w:pos="399"/>
        </w:tabs>
        <w:ind w:firstLine="38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Сокращение числа конфликтов с педагогическим и родительским сообществами;</w:t>
      </w:r>
    </w:p>
    <w:p w:rsidR="008335FB" w:rsidRPr="008335FB" w:rsidRDefault="008335FB" w:rsidP="008335FB">
      <w:pPr>
        <w:pStyle w:val="1"/>
        <w:numPr>
          <w:ilvl w:val="0"/>
          <w:numId w:val="4"/>
        </w:numPr>
        <w:tabs>
          <w:tab w:val="left" w:pos="419"/>
        </w:tabs>
        <w:ind w:left="740" w:hanging="3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>Показатели эффективности внедрения Программы наставничества</w:t>
      </w:r>
    </w:p>
    <w:p w:rsidR="008335FB" w:rsidRPr="008335FB" w:rsidRDefault="008335FB" w:rsidP="008335FB">
      <w:pPr>
        <w:pStyle w:val="1"/>
        <w:numPr>
          <w:ilvl w:val="0"/>
          <w:numId w:val="5"/>
        </w:numPr>
        <w:tabs>
          <w:tab w:val="left" w:pos="354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В части оценки наставнической программы в образовательной организации подобными критериями могут быть:</w:t>
      </w:r>
    </w:p>
    <w:p w:rsidR="008335FB" w:rsidRPr="008335FB" w:rsidRDefault="008335FB" w:rsidP="008335FB">
      <w:pPr>
        <w:pStyle w:val="1"/>
        <w:numPr>
          <w:ilvl w:val="0"/>
          <w:numId w:val="6"/>
        </w:numPr>
        <w:tabs>
          <w:tab w:val="left" w:pos="312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Соответствие условий организации наставнической деятельности требованиям модели и программ, по которым она осуществляется;</w:t>
      </w:r>
    </w:p>
    <w:p w:rsidR="008335FB" w:rsidRPr="008335FB" w:rsidRDefault="008335FB" w:rsidP="008335FB">
      <w:pPr>
        <w:pStyle w:val="1"/>
        <w:numPr>
          <w:ilvl w:val="0"/>
          <w:numId w:val="6"/>
        </w:numPr>
        <w:tabs>
          <w:tab w:val="left" w:pos="325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Оценка соответствия организации наставнической деятельности принципам, заложенным в модели и программах;</w:t>
      </w:r>
    </w:p>
    <w:p w:rsidR="008335FB" w:rsidRPr="008335FB" w:rsidRDefault="008335FB" w:rsidP="008335FB">
      <w:pPr>
        <w:pStyle w:val="1"/>
        <w:numPr>
          <w:ilvl w:val="0"/>
          <w:numId w:val="6"/>
        </w:numPr>
        <w:tabs>
          <w:tab w:val="left" w:pos="312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Соответствие наставнической деятельности современным подходам и технологиям;</w:t>
      </w:r>
    </w:p>
    <w:p w:rsidR="008335FB" w:rsidRPr="008335FB" w:rsidRDefault="008335FB" w:rsidP="008335FB">
      <w:pPr>
        <w:pStyle w:val="1"/>
        <w:numPr>
          <w:ilvl w:val="0"/>
          <w:numId w:val="6"/>
        </w:numPr>
        <w:tabs>
          <w:tab w:val="left" w:pos="312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Наличие соответствующего психологического климата в образовательной организации, на базе которой организован процесс наставнической деятельности;</w:t>
      </w:r>
    </w:p>
    <w:p w:rsidR="008335FB" w:rsidRPr="008335FB" w:rsidRDefault="008335FB" w:rsidP="008335FB">
      <w:pPr>
        <w:pStyle w:val="1"/>
        <w:numPr>
          <w:ilvl w:val="0"/>
          <w:numId w:val="6"/>
        </w:numPr>
        <w:tabs>
          <w:tab w:val="left" w:pos="312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Логичность деятельности наставника, понимание им ситуации наставляемого и правильность выбора основного направления взаимодействия;</w:t>
      </w:r>
    </w:p>
    <w:p w:rsidR="008335FB" w:rsidRPr="008335FB" w:rsidRDefault="008335FB" w:rsidP="008335FB">
      <w:pPr>
        <w:pStyle w:val="1"/>
        <w:numPr>
          <w:ilvl w:val="0"/>
          <w:numId w:val="6"/>
        </w:numPr>
        <w:tabs>
          <w:tab w:val="left" w:pos="312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Положительная динамика в поступлении запросов участников на продолжение работы.</w:t>
      </w:r>
    </w:p>
    <w:p w:rsidR="008335FB" w:rsidRPr="008335FB" w:rsidRDefault="008335FB" w:rsidP="008335FB">
      <w:pPr>
        <w:pStyle w:val="1"/>
        <w:numPr>
          <w:ilvl w:val="0"/>
          <w:numId w:val="5"/>
        </w:numPr>
        <w:tabs>
          <w:tab w:val="left" w:pos="358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В части определения эффективности всех участников наставнической деятельности в образовательной организации:</w:t>
      </w:r>
    </w:p>
    <w:p w:rsidR="008335FB" w:rsidRPr="008335FB" w:rsidRDefault="008335FB" w:rsidP="008335FB">
      <w:pPr>
        <w:pStyle w:val="1"/>
        <w:numPr>
          <w:ilvl w:val="0"/>
          <w:numId w:val="7"/>
        </w:numPr>
        <w:tabs>
          <w:tab w:val="left" w:pos="312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степень удовлетворенности всех участников наставнической деятельности;</w:t>
      </w:r>
    </w:p>
    <w:p w:rsidR="008335FB" w:rsidRPr="008335FB" w:rsidRDefault="008335FB" w:rsidP="008335FB">
      <w:pPr>
        <w:pStyle w:val="1"/>
        <w:numPr>
          <w:ilvl w:val="0"/>
          <w:numId w:val="7"/>
        </w:numPr>
        <w:tabs>
          <w:tab w:val="left" w:pos="312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уровень удовлетворенности партнеров от взаимодействия в наставнической деятельности;</w:t>
      </w:r>
    </w:p>
    <w:p w:rsidR="008335FB" w:rsidRPr="008335FB" w:rsidRDefault="008335FB" w:rsidP="008335FB">
      <w:pPr>
        <w:pStyle w:val="1"/>
        <w:numPr>
          <w:ilvl w:val="0"/>
          <w:numId w:val="5"/>
        </w:numPr>
        <w:tabs>
          <w:tab w:val="left" w:pos="354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Относительно изменений в личности наставляемого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 xml:space="preserve">участника программы наставничества в </w:t>
      </w:r>
      <w:r w:rsidRPr="008335FB">
        <w:rPr>
          <w:color w:val="000000"/>
          <w:sz w:val="24"/>
          <w:szCs w:val="24"/>
          <w:lang w:eastAsia="ru-RU" w:bidi="ru-RU"/>
        </w:rPr>
        <w:lastRenderedPageBreak/>
        <w:t>образовательной организации критериями динамики развития наставляемых могут выступать:</w:t>
      </w:r>
    </w:p>
    <w:p w:rsidR="008335FB" w:rsidRPr="008335FB" w:rsidRDefault="008335FB" w:rsidP="008335FB">
      <w:pPr>
        <w:pStyle w:val="1"/>
        <w:numPr>
          <w:ilvl w:val="0"/>
          <w:numId w:val="8"/>
        </w:numPr>
        <w:tabs>
          <w:tab w:val="left" w:pos="312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Улучшение и позитивная динамика образовательных результатов, изменение ценностных ориентаций участников в сторону социально-значимых;</w:t>
      </w:r>
    </w:p>
    <w:p w:rsidR="008335FB" w:rsidRPr="008335FB" w:rsidRDefault="008335FB" w:rsidP="008335FB">
      <w:pPr>
        <w:pStyle w:val="1"/>
        <w:numPr>
          <w:ilvl w:val="0"/>
          <w:numId w:val="8"/>
        </w:numPr>
        <w:tabs>
          <w:tab w:val="left" w:pos="288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Нормализация уровня тревожности; оптимизация процессов общения, снижение уровня агрессивности; - Повышение уровня самооценки наставляемого;</w:t>
      </w:r>
    </w:p>
    <w:p w:rsidR="008335FB" w:rsidRPr="008335FB" w:rsidRDefault="008335FB" w:rsidP="008335FB">
      <w:pPr>
        <w:pStyle w:val="1"/>
        <w:numPr>
          <w:ilvl w:val="0"/>
          <w:numId w:val="8"/>
        </w:numPr>
        <w:tabs>
          <w:tab w:val="left" w:pos="288"/>
        </w:tabs>
        <w:jc w:val="both"/>
        <w:rPr>
          <w:sz w:val="24"/>
          <w:szCs w:val="24"/>
        </w:rPr>
      </w:pPr>
      <w:proofErr w:type="gramStart"/>
      <w:r w:rsidRPr="008335FB">
        <w:rPr>
          <w:color w:val="000000"/>
          <w:sz w:val="24"/>
          <w:szCs w:val="24"/>
          <w:lang w:eastAsia="ru-RU" w:bidi="ru-RU"/>
        </w:rPr>
        <w:t>Активность и заинтересованность наставляемых в участии в мероприятиях, связанных с наставнической деятельностью;</w:t>
      </w:r>
      <w:proofErr w:type="gramEnd"/>
    </w:p>
    <w:p w:rsidR="008335FB" w:rsidRPr="008335FB" w:rsidRDefault="008335FB" w:rsidP="008335FB">
      <w:pPr>
        <w:pStyle w:val="1"/>
        <w:numPr>
          <w:ilvl w:val="0"/>
          <w:numId w:val="8"/>
        </w:numPr>
        <w:tabs>
          <w:tab w:val="left" w:pos="288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Степень применения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наставляемыми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полученных от наставника знаний, умений и опыта в профессиональной деятельности.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>Сроки и этапы реализации Программы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sz w:val="24"/>
          <w:szCs w:val="24"/>
          <w:lang w:bidi="en-US"/>
        </w:rPr>
        <w:t>Программа рассчитана на три учебных года.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>Участники Программы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 xml:space="preserve">Наставник. </w:t>
      </w:r>
      <w:r w:rsidRPr="008335FB">
        <w:rPr>
          <w:color w:val="000000"/>
          <w:sz w:val="24"/>
          <w:szCs w:val="24"/>
          <w:lang w:eastAsia="ru-RU" w:bidi="ru-RU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развитой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эмпатией. Для реализации различных задач возможно выделение двух типов наставников.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 xml:space="preserve">Наставник-консультант </w:t>
      </w:r>
      <w:r w:rsidRPr="008335FB">
        <w:rPr>
          <w:color w:val="000000"/>
          <w:sz w:val="24"/>
          <w:szCs w:val="24"/>
          <w:lang w:eastAsia="ru-RU" w:bidi="ru-RU"/>
        </w:rPr>
        <w:t>—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 xml:space="preserve">Наставник-предметник </w:t>
      </w:r>
      <w:r w:rsidRPr="008335FB">
        <w:rPr>
          <w:color w:val="000000"/>
          <w:sz w:val="24"/>
          <w:szCs w:val="24"/>
          <w:lang w:eastAsia="ru-RU" w:bidi="ru-RU"/>
        </w:rPr>
        <w:t xml:space="preserve">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</w:r>
      <w:r w:rsidRPr="008335FB">
        <w:rPr>
          <w:b/>
          <w:bCs/>
          <w:color w:val="000000"/>
          <w:sz w:val="24"/>
          <w:szCs w:val="24"/>
          <w:lang w:eastAsia="ru-RU" w:bidi="ru-RU"/>
        </w:rPr>
        <w:t>Наставляемый:</w:t>
      </w:r>
    </w:p>
    <w:p w:rsidR="008335FB" w:rsidRPr="008335FB" w:rsidRDefault="008335FB" w:rsidP="008335FB">
      <w:pPr>
        <w:pStyle w:val="1"/>
        <w:numPr>
          <w:ilvl w:val="0"/>
          <w:numId w:val="9"/>
        </w:numPr>
        <w:tabs>
          <w:tab w:val="left" w:pos="315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Молодой специалист, имеющий малый опыт работы - от 0 до 3 лет, испытывающий трудности с организацией учебного процесса, взаимодействием с учениками, другими педагогами, администрацией или родителями.</w:t>
      </w:r>
    </w:p>
    <w:p w:rsidR="008335FB" w:rsidRPr="008335FB" w:rsidRDefault="008335FB" w:rsidP="008335FB">
      <w:pPr>
        <w:pStyle w:val="1"/>
        <w:numPr>
          <w:ilvl w:val="0"/>
          <w:numId w:val="9"/>
        </w:numPr>
        <w:tabs>
          <w:tab w:val="left" w:pos="310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</w:r>
    </w:p>
    <w:p w:rsidR="008335FB" w:rsidRPr="008335FB" w:rsidRDefault="008335FB" w:rsidP="008335FB">
      <w:pPr>
        <w:pStyle w:val="1"/>
        <w:numPr>
          <w:ilvl w:val="0"/>
          <w:numId w:val="9"/>
        </w:numPr>
        <w:tabs>
          <w:tab w:val="left" w:pos="305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Учитель, находящийся в состоянии эмоционального выгорания, хронической усталости.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>Механизм реализации Программы</w:t>
      </w:r>
    </w:p>
    <w:p w:rsidR="008335FB" w:rsidRPr="008335FB" w:rsidRDefault="008335FB" w:rsidP="008335FB">
      <w:pPr>
        <w:pStyle w:val="1"/>
        <w:ind w:firstLine="7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Реализация программы наставничества в образовательной организации производится последовательно, для максимальной эффективности - по двум контурам, обеспечивающим внешнюю и внутреннюю поддержку всех процессов.</w:t>
      </w:r>
    </w:p>
    <w:p w:rsidR="008335FB" w:rsidRPr="008335FB" w:rsidRDefault="008335FB" w:rsidP="008335FB">
      <w:pPr>
        <w:pStyle w:val="1"/>
        <w:ind w:firstLine="80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Работа с внешней средой - это деятельность, направленная на обеспечение поддержки программы наставничества:</w:t>
      </w:r>
    </w:p>
    <w:p w:rsidR="008335FB" w:rsidRPr="008335FB" w:rsidRDefault="008335FB" w:rsidP="008335FB">
      <w:pPr>
        <w:pStyle w:val="1"/>
        <w:numPr>
          <w:ilvl w:val="0"/>
          <w:numId w:val="10"/>
        </w:numPr>
        <w:tabs>
          <w:tab w:val="left" w:pos="288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Информационное освещение (начальный этап - привлечение участников программы, промежуточные опорные точки - информирование партнеров о ходе программы, финальный этап - отчет о результатах и тиражирование успехов);</w:t>
      </w:r>
    </w:p>
    <w:p w:rsidR="008335FB" w:rsidRPr="008335FB" w:rsidRDefault="008335FB" w:rsidP="008335FB">
      <w:pPr>
        <w:pStyle w:val="1"/>
        <w:numPr>
          <w:ilvl w:val="0"/>
          <w:numId w:val="10"/>
        </w:numPr>
        <w:tabs>
          <w:tab w:val="left" w:pos="288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Взаимодействие с потенциальными наставниками и партнерами на профильных мероприятиях (фестивали, конференции, форумы);</w:t>
      </w:r>
    </w:p>
    <w:p w:rsidR="008335FB" w:rsidRPr="008335FB" w:rsidRDefault="008335FB" w:rsidP="008335FB">
      <w:pPr>
        <w:pStyle w:val="1"/>
        <w:numPr>
          <w:ilvl w:val="0"/>
          <w:numId w:val="10"/>
        </w:numPr>
        <w:tabs>
          <w:tab w:val="left" w:pos="288"/>
        </w:tabs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Привлечение ресурсов и экспертов для оказания поддержки, проведения отбора и обучения наставников, оценки результатов наставничества (например, взаимодействие с представителями методических служб города или региона, образовательных учреждений, имеющих </w:t>
      </w:r>
      <w:r w:rsidRPr="008335FB">
        <w:rPr>
          <w:color w:val="000000"/>
          <w:sz w:val="24"/>
          <w:szCs w:val="24"/>
          <w:lang w:eastAsia="ru-RU" w:bidi="ru-RU"/>
        </w:rPr>
        <w:lastRenderedPageBreak/>
        <w:t>положительный опыт организации наставничества, ресурсно-методические центры города).</w:t>
      </w:r>
    </w:p>
    <w:p w:rsidR="008335FB" w:rsidRPr="008335FB" w:rsidRDefault="008335FB" w:rsidP="008335FB">
      <w:pPr>
        <w:pStyle w:val="1"/>
        <w:ind w:firstLine="80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Работа с внутренней средой - вся деятельность, направленная на поддержание программы внутри организации: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- Взаимодействие с административной командой, педагогами для выбора куратора программы.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-Формирования команды, ответственной за реализацию программы, пополнения базы наставников.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proofErr w:type="gramStart"/>
      <w:r w:rsidRPr="008335FB">
        <w:rPr>
          <w:color w:val="000000"/>
          <w:sz w:val="24"/>
          <w:szCs w:val="24"/>
          <w:lang w:eastAsia="ru-RU" w:bidi="ru-RU"/>
        </w:rPr>
        <w:t>-Взаимодействие с педагогами для получения согласия на участие в программе, формирования базы наставляемых, сбора данных о наставляемых и обратной связи о ходе программы.</w:t>
      </w:r>
      <w:proofErr w:type="gramEnd"/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- Взаимодействие со всеми участниками и организаторами программы для частичной оценки ее результатов и их представления на итоговом мероприятии.</w:t>
      </w:r>
    </w:p>
    <w:p w:rsidR="008335FB" w:rsidRPr="008335FB" w:rsidRDefault="008335FB" w:rsidP="008335FB">
      <w:pPr>
        <w:pStyle w:val="1"/>
        <w:ind w:firstLine="7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К условиям запуска Программы относится:</w:t>
      </w:r>
    </w:p>
    <w:p w:rsidR="008335FB" w:rsidRPr="008335FB" w:rsidRDefault="008335FB" w:rsidP="008335FB">
      <w:pPr>
        <w:pStyle w:val="1"/>
        <w:numPr>
          <w:ilvl w:val="0"/>
          <w:numId w:val="11"/>
        </w:numPr>
        <w:tabs>
          <w:tab w:val="left" w:pos="946"/>
        </w:tabs>
        <w:ind w:firstLine="7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Обеспечение нормативно-правовое оформление наставнической программы.</w:t>
      </w:r>
    </w:p>
    <w:p w:rsidR="008335FB" w:rsidRPr="008335FB" w:rsidRDefault="008335FB" w:rsidP="008335FB">
      <w:pPr>
        <w:pStyle w:val="1"/>
        <w:numPr>
          <w:ilvl w:val="0"/>
          <w:numId w:val="11"/>
        </w:numPr>
        <w:tabs>
          <w:tab w:val="left" w:pos="931"/>
        </w:tabs>
        <w:ind w:firstLine="7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Информирование коллектива о подготовке программы, собрать предварительные запросы педагогов.</w:t>
      </w:r>
    </w:p>
    <w:p w:rsidR="008335FB" w:rsidRPr="008335FB" w:rsidRDefault="008335FB" w:rsidP="008335FB">
      <w:pPr>
        <w:pStyle w:val="1"/>
        <w:numPr>
          <w:ilvl w:val="0"/>
          <w:numId w:val="11"/>
        </w:numPr>
        <w:tabs>
          <w:tab w:val="left" w:pos="946"/>
        </w:tabs>
        <w:ind w:firstLine="7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Сформировать команду и выбрать куратора, отвечающего за реализацию программы.</w:t>
      </w:r>
    </w:p>
    <w:p w:rsidR="008335FB" w:rsidRPr="008335FB" w:rsidRDefault="008335FB" w:rsidP="008335FB">
      <w:pPr>
        <w:pStyle w:val="1"/>
        <w:numPr>
          <w:ilvl w:val="0"/>
          <w:numId w:val="11"/>
        </w:numPr>
        <w:tabs>
          <w:tab w:val="left" w:pos="946"/>
        </w:tabs>
        <w:ind w:firstLine="7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Определить задачи, формы наставничества, ожидаемые результаты.</w:t>
      </w:r>
    </w:p>
    <w:p w:rsidR="008335FB" w:rsidRPr="008335FB" w:rsidRDefault="008335FB" w:rsidP="008335FB">
      <w:pPr>
        <w:pStyle w:val="1"/>
        <w:numPr>
          <w:ilvl w:val="0"/>
          <w:numId w:val="11"/>
        </w:numPr>
        <w:tabs>
          <w:tab w:val="left" w:pos="956"/>
        </w:tabs>
        <w:ind w:left="7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Создать дорожную карту реализации наставничества, определить необходимые ресурсы. Реализация наставнической программы происходит через работу куратора с двумя базами:</w:t>
      </w:r>
    </w:p>
    <w:p w:rsidR="008335FB" w:rsidRPr="008335FB" w:rsidRDefault="008335FB" w:rsidP="008335FB">
      <w:pPr>
        <w:pStyle w:val="1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Формирование базы наставляемых, осуществляется непосредственно куратором при помощи педагогов и иных лиц образовательной организации, располагающих информацией о потребностях педагогов - будущих участников программы. Основная задача заключается в выявлении конкретных проблем педагогов образовательной организации, которые можно решить с помощью наставничества. Работа на данном этапе сфокусирована на внутреннем контуре. Для анализа собранных данных может потребоваться привлечение внешних специалистов (психологов, методистов, представителей компаний, занимающихся тестированием навыков и составлением психологического портрета и т.д.). Формирование базы наставников. Главная задача - поиск потенциальных наставников для формирования базы наставников.</w:t>
      </w:r>
      <w:bookmarkStart w:id="1" w:name="bookmark3"/>
    </w:p>
    <w:p w:rsidR="008335FB" w:rsidRPr="008335FB" w:rsidRDefault="008335FB" w:rsidP="008335FB">
      <w:pPr>
        <w:pStyle w:val="1"/>
        <w:jc w:val="center"/>
        <w:rPr>
          <w:b/>
          <w:sz w:val="24"/>
          <w:szCs w:val="24"/>
        </w:rPr>
      </w:pPr>
      <w:r w:rsidRPr="008335FB">
        <w:rPr>
          <w:b/>
          <w:color w:val="000000"/>
          <w:sz w:val="24"/>
          <w:szCs w:val="24"/>
          <w:lang w:eastAsia="ru-RU" w:bidi="ru-RU"/>
        </w:rPr>
        <w:t>Требования к учителю-наставнику</w:t>
      </w:r>
      <w:bookmarkEnd w:id="1"/>
      <w:r w:rsidRPr="008335FB">
        <w:rPr>
          <w:b/>
          <w:sz w:val="24"/>
          <w:szCs w:val="24"/>
        </w:rPr>
        <w:t>.</w:t>
      </w:r>
    </w:p>
    <w:p w:rsidR="008335FB" w:rsidRPr="008335FB" w:rsidRDefault="008335FB" w:rsidP="008335FB">
      <w:pPr>
        <w:pStyle w:val="1"/>
        <w:ind w:left="440" w:firstLine="720"/>
        <w:jc w:val="both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 xml:space="preserve">Наставник — </w:t>
      </w:r>
      <w:r w:rsidRPr="008335FB">
        <w:rPr>
          <w:color w:val="000000"/>
          <w:sz w:val="24"/>
          <w:szCs w:val="24"/>
          <w:lang w:eastAsia="ru-RU" w:bidi="ru-RU"/>
        </w:rPr>
        <w:t xml:space="preserve">участник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ПН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>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8335FB" w:rsidRPr="008335FB" w:rsidRDefault="008335FB" w:rsidP="008335FB">
      <w:pPr>
        <w:pStyle w:val="1"/>
        <w:ind w:left="440" w:firstLine="72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Наставником может быть учитель различных предметных направлений (в зависимости от реализации конкретной ролевой модели и запроса наставляемого (клиента)), способный осуществлять всестороннюю методическую поддержку преподавания отдельных дисциплин. Это должен быть опытный педагог (учитель первой или высшей квалификационной категории), имеющий профессиональные успехи (отраслевые награды, победы в профессиональных конкурсах, публикации по педагогической деятельности, участник вебинаров, семинаров, мастер-классов), занимающийся инновационной деятельностью.</w:t>
      </w:r>
    </w:p>
    <w:p w:rsidR="008335FB" w:rsidRPr="008335FB" w:rsidRDefault="008335FB" w:rsidP="008335FB">
      <w:pPr>
        <w:pStyle w:val="1"/>
        <w:spacing w:after="40"/>
        <w:ind w:left="440" w:firstLine="72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Учитель-наставник должен обладать лидерскими, организационными и коммуникативными навыками, хорошо развитой эмпатией.</w:t>
      </w:r>
    </w:p>
    <w:p w:rsidR="008335FB" w:rsidRPr="008335FB" w:rsidRDefault="008335FB" w:rsidP="008335FB">
      <w:pPr>
        <w:pStyle w:val="1"/>
        <w:spacing w:after="40"/>
        <w:ind w:left="1160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Учитель-наставник обязан: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after="40" w:line="271" w:lineRule="auto"/>
        <w:ind w:left="800" w:hanging="36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lastRenderedPageBreak/>
        <w:t>знать требования законов и иных нормативных документов, регламентирующих образовательную деятельность в Российской Федерации, документов по вопросам обучения и воспитания детей и молодежи, требования федеральных государственных образовательных стандартов;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after="40" w:line="262" w:lineRule="auto"/>
        <w:ind w:left="800" w:hanging="36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способствовать формированию потребности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заниматься анализом результатов своей профессиональной деятельности;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after="40" w:line="262" w:lineRule="auto"/>
        <w:ind w:left="800" w:hanging="36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развивать интерес к методике построения и организации результативной образовательной деятельности;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after="40" w:line="262" w:lineRule="auto"/>
        <w:ind w:left="800" w:hanging="36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ориентировать наставляемого на творческое использование передового педагогического опыта в своей деятельности;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after="40" w:line="264" w:lineRule="auto"/>
        <w:ind w:left="800" w:hanging="36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прививать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наставляемому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интерес к педагогической деятельности</w:t>
      </w:r>
      <w:r w:rsidRPr="008335FB">
        <w:rPr>
          <w:sz w:val="24"/>
          <w:szCs w:val="24"/>
        </w:rPr>
        <w:t xml:space="preserve"> в целях его закрепления в школе</w:t>
      </w:r>
      <w:r w:rsidRPr="008335FB">
        <w:rPr>
          <w:color w:val="000000"/>
          <w:sz w:val="24"/>
          <w:szCs w:val="24"/>
          <w:lang w:eastAsia="ru-RU" w:bidi="ru-RU"/>
        </w:rPr>
        <w:t>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after="240" w:line="254" w:lineRule="auto"/>
        <w:ind w:firstLine="440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способствовать профессиональному становлению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>.</w:t>
      </w:r>
    </w:p>
    <w:p w:rsidR="008335FB" w:rsidRPr="008335FB" w:rsidRDefault="008335FB" w:rsidP="008335FB">
      <w:pPr>
        <w:pStyle w:val="11"/>
        <w:keepNext/>
        <w:keepLines/>
        <w:spacing w:after="0"/>
        <w:jc w:val="center"/>
        <w:rPr>
          <w:sz w:val="24"/>
          <w:szCs w:val="24"/>
        </w:rPr>
      </w:pPr>
      <w:bookmarkStart w:id="2" w:name="bookmark5"/>
      <w:r w:rsidRPr="008335FB">
        <w:rPr>
          <w:color w:val="000000"/>
          <w:sz w:val="24"/>
          <w:szCs w:val="24"/>
          <w:lang w:eastAsia="ru-RU" w:bidi="ru-RU"/>
        </w:rPr>
        <w:t xml:space="preserve">Требования к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наставляемым</w:t>
      </w:r>
      <w:bookmarkEnd w:id="2"/>
      <w:proofErr w:type="gramEnd"/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after="40" w:line="259" w:lineRule="auto"/>
        <w:ind w:left="440" w:firstLine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изучать нормативные документы, определяющие их служебную деятельность, структуру, штаты, особенности деятельности </w:t>
      </w:r>
      <w:r w:rsidRPr="008335FB">
        <w:rPr>
          <w:sz w:val="24"/>
          <w:szCs w:val="24"/>
        </w:rPr>
        <w:t>школы</w:t>
      </w:r>
      <w:r w:rsidRPr="008335FB">
        <w:rPr>
          <w:color w:val="000000"/>
          <w:sz w:val="24"/>
          <w:szCs w:val="24"/>
          <w:lang w:eastAsia="ru-RU" w:bidi="ru-RU"/>
        </w:rPr>
        <w:t xml:space="preserve"> и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функциональные обязанности по занимаемой должности;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line="264" w:lineRule="auto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выполнять план профессионального становления в установленные сроки;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line="254" w:lineRule="auto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учиться у наставника передовым методам и формам работы, правильно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строить свои взаимоотношения с ним;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line="240" w:lineRule="auto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совершенствовать свой общеобразовательный и культурный уровень;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after="240" w:line="254" w:lineRule="auto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периодически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отчитываться о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своей работе перед наставником, </w:t>
      </w:r>
      <w:r w:rsidRPr="008335FB">
        <w:rPr>
          <w:sz w:val="24"/>
          <w:szCs w:val="24"/>
        </w:rPr>
        <w:t>методистом</w:t>
      </w:r>
      <w:r w:rsidRPr="008335FB">
        <w:rPr>
          <w:color w:val="000000"/>
          <w:sz w:val="24"/>
          <w:szCs w:val="24"/>
          <w:lang w:eastAsia="ru-RU" w:bidi="ru-RU"/>
        </w:rPr>
        <w:t xml:space="preserve"> и руководителем методического объединения, педагогами </w:t>
      </w:r>
      <w:r w:rsidRPr="008335FB">
        <w:rPr>
          <w:sz w:val="24"/>
          <w:szCs w:val="24"/>
        </w:rPr>
        <w:t>школы</w:t>
      </w:r>
      <w:r w:rsidRPr="008335FB">
        <w:rPr>
          <w:color w:val="000000"/>
          <w:sz w:val="24"/>
          <w:szCs w:val="24"/>
          <w:lang w:eastAsia="ru-RU" w:bidi="ru-RU"/>
        </w:rPr>
        <w:t>.</w:t>
      </w:r>
    </w:p>
    <w:p w:rsidR="008335FB" w:rsidRPr="008335FB" w:rsidRDefault="008335FB" w:rsidP="008335FB">
      <w:pPr>
        <w:pStyle w:val="11"/>
        <w:keepNext/>
        <w:keepLines/>
        <w:spacing w:after="240"/>
        <w:jc w:val="center"/>
        <w:rPr>
          <w:sz w:val="24"/>
          <w:szCs w:val="24"/>
        </w:rPr>
      </w:pPr>
      <w:bookmarkStart w:id="3" w:name="bookmark7"/>
      <w:r w:rsidRPr="008335FB">
        <w:rPr>
          <w:color w:val="000000"/>
          <w:sz w:val="24"/>
          <w:szCs w:val="24"/>
          <w:lang w:eastAsia="ru-RU" w:bidi="ru-RU"/>
        </w:rPr>
        <w:t>Принципы реализации</w:t>
      </w:r>
      <w:bookmarkEnd w:id="3"/>
    </w:p>
    <w:p w:rsidR="008335FB" w:rsidRPr="008335FB" w:rsidRDefault="008335FB" w:rsidP="008335FB">
      <w:pPr>
        <w:pStyle w:val="1"/>
        <w:ind w:left="116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Реализация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ПН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строится на следующих принципах:</w:t>
      </w:r>
    </w:p>
    <w:p w:rsidR="008335FB" w:rsidRPr="008335FB" w:rsidRDefault="008335FB" w:rsidP="008335FB">
      <w:pPr>
        <w:pStyle w:val="1"/>
        <w:tabs>
          <w:tab w:val="left" w:pos="5662"/>
        </w:tabs>
        <w:ind w:left="1760" w:hanging="1320"/>
        <w:jc w:val="both"/>
        <w:rPr>
          <w:sz w:val="24"/>
          <w:szCs w:val="24"/>
        </w:rPr>
      </w:pPr>
      <w:r w:rsidRPr="008335FB">
        <w:rPr>
          <w:i/>
          <w:iCs/>
          <w:color w:val="000000"/>
          <w:sz w:val="24"/>
          <w:szCs w:val="24"/>
          <w:lang w:eastAsia="ru-RU" w:bidi="ru-RU"/>
        </w:rPr>
        <w:t>принцип научности -</w:t>
      </w:r>
      <w:r w:rsidRPr="008335FB">
        <w:rPr>
          <w:color w:val="000000"/>
          <w:sz w:val="24"/>
          <w:szCs w:val="24"/>
          <w:lang w:eastAsia="ru-RU" w:bidi="ru-RU"/>
        </w:rPr>
        <w:t xml:space="preserve"> использование научно-обоснованных технологий; </w:t>
      </w:r>
    </w:p>
    <w:p w:rsidR="008335FB" w:rsidRPr="008335FB" w:rsidRDefault="008335FB" w:rsidP="008335FB">
      <w:pPr>
        <w:pStyle w:val="1"/>
        <w:tabs>
          <w:tab w:val="left" w:pos="5662"/>
        </w:tabs>
        <w:ind w:left="1760" w:hanging="1320"/>
        <w:jc w:val="both"/>
        <w:rPr>
          <w:sz w:val="24"/>
          <w:szCs w:val="24"/>
        </w:rPr>
      </w:pPr>
      <w:r w:rsidRPr="008335FB">
        <w:rPr>
          <w:i/>
          <w:iCs/>
          <w:color w:val="000000"/>
          <w:sz w:val="24"/>
          <w:szCs w:val="24"/>
          <w:lang w:eastAsia="ru-RU" w:bidi="ru-RU"/>
        </w:rPr>
        <w:t xml:space="preserve">принцип легитимности </w:t>
      </w:r>
      <w:r w:rsidRPr="008335FB">
        <w:rPr>
          <w:i/>
          <w:iCs/>
          <w:sz w:val="24"/>
          <w:szCs w:val="24"/>
        </w:rPr>
        <w:t>–</w:t>
      </w:r>
      <w:r w:rsidRPr="008335FB">
        <w:rPr>
          <w:color w:val="000000"/>
          <w:sz w:val="24"/>
          <w:szCs w:val="24"/>
          <w:lang w:eastAsia="ru-RU" w:bidi="ru-RU"/>
        </w:rPr>
        <w:t xml:space="preserve"> соответствие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всех действий законодательству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Российской Федерации:</w:t>
      </w:r>
    </w:p>
    <w:p w:rsidR="008335FB" w:rsidRPr="008335FB" w:rsidRDefault="008335FB" w:rsidP="008335FB">
      <w:pPr>
        <w:pStyle w:val="1"/>
        <w:ind w:left="440"/>
        <w:jc w:val="both"/>
        <w:rPr>
          <w:sz w:val="24"/>
          <w:szCs w:val="24"/>
        </w:rPr>
      </w:pPr>
      <w:r w:rsidRPr="008335FB">
        <w:rPr>
          <w:i/>
          <w:iCs/>
          <w:color w:val="000000"/>
          <w:sz w:val="24"/>
          <w:szCs w:val="24"/>
          <w:lang w:eastAsia="ru-RU" w:bidi="ru-RU"/>
        </w:rPr>
        <w:t>принцип гуманизации -</w:t>
      </w:r>
      <w:r w:rsidRPr="008335FB">
        <w:rPr>
          <w:color w:val="000000"/>
          <w:sz w:val="24"/>
          <w:szCs w:val="24"/>
          <w:lang w:eastAsia="ru-RU" w:bidi="ru-RU"/>
        </w:rPr>
        <w:t xml:space="preserve"> ориентация наставнической деятельности на развитие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и самоутверждение личности;</w:t>
      </w:r>
    </w:p>
    <w:p w:rsidR="008335FB" w:rsidRPr="008335FB" w:rsidRDefault="008335FB" w:rsidP="008335FB">
      <w:pPr>
        <w:pStyle w:val="1"/>
        <w:ind w:left="440"/>
        <w:jc w:val="both"/>
        <w:rPr>
          <w:sz w:val="24"/>
          <w:szCs w:val="24"/>
        </w:rPr>
      </w:pPr>
      <w:r w:rsidRPr="008335FB">
        <w:rPr>
          <w:i/>
          <w:iCs/>
          <w:color w:val="000000"/>
          <w:sz w:val="24"/>
          <w:szCs w:val="24"/>
          <w:lang w:eastAsia="ru-RU" w:bidi="ru-RU"/>
        </w:rPr>
        <w:t>принцип индивидуализации -</w:t>
      </w:r>
      <w:r w:rsidRPr="008335FB">
        <w:rPr>
          <w:color w:val="000000"/>
          <w:sz w:val="24"/>
          <w:szCs w:val="24"/>
          <w:lang w:eastAsia="ru-RU" w:bidi="ru-RU"/>
        </w:rPr>
        <w:t xml:space="preserve"> сохранение индивидуальных приоритетов в создании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для личности собственной траектории развития, учет возрастных, гендерных,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национальных, религиозных и других особенностей наставляемых;</w:t>
      </w:r>
    </w:p>
    <w:p w:rsidR="008335FB" w:rsidRPr="008335FB" w:rsidRDefault="008335FB" w:rsidP="008335FB">
      <w:pPr>
        <w:pStyle w:val="1"/>
        <w:ind w:left="440"/>
        <w:jc w:val="both"/>
        <w:rPr>
          <w:sz w:val="24"/>
          <w:szCs w:val="24"/>
        </w:rPr>
      </w:pPr>
      <w:r w:rsidRPr="008335FB">
        <w:rPr>
          <w:i/>
          <w:iCs/>
          <w:color w:val="000000"/>
          <w:sz w:val="24"/>
          <w:szCs w:val="24"/>
          <w:lang w:eastAsia="ru-RU" w:bidi="ru-RU"/>
        </w:rPr>
        <w:t>принцип компетентности —</w:t>
      </w:r>
      <w:r w:rsidRPr="008335FB">
        <w:rPr>
          <w:color w:val="000000"/>
          <w:sz w:val="24"/>
          <w:szCs w:val="24"/>
          <w:lang w:eastAsia="ru-RU" w:bidi="ru-RU"/>
        </w:rPr>
        <w:t xml:space="preserve"> 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 </w:t>
      </w:r>
      <w:r w:rsidRPr="008335FB">
        <w:rPr>
          <w:i/>
          <w:iCs/>
          <w:color w:val="000000"/>
          <w:sz w:val="24"/>
          <w:szCs w:val="24"/>
          <w:lang w:eastAsia="ru-RU" w:bidi="ru-RU"/>
        </w:rPr>
        <w:t xml:space="preserve">принцип комплексности </w:t>
      </w:r>
      <w:proofErr w:type="gramStart"/>
      <w:r w:rsidRPr="008335FB">
        <w:rPr>
          <w:i/>
          <w:iCs/>
          <w:color w:val="161616"/>
          <w:sz w:val="24"/>
          <w:szCs w:val="24"/>
          <w:lang w:eastAsia="ru-RU" w:bidi="ru-RU"/>
        </w:rPr>
        <w:t>—</w:t>
      </w:r>
      <w:r w:rsidRPr="008335FB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>огласованное взаимодействие педагогов и других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специалистов на всех этапах реализации ПИ;</w:t>
      </w:r>
    </w:p>
    <w:p w:rsidR="008335FB" w:rsidRPr="008335FB" w:rsidRDefault="008335FB" w:rsidP="008335FB">
      <w:pPr>
        <w:pStyle w:val="1"/>
        <w:ind w:left="440"/>
        <w:jc w:val="both"/>
        <w:rPr>
          <w:sz w:val="24"/>
          <w:szCs w:val="24"/>
        </w:rPr>
      </w:pPr>
      <w:r w:rsidRPr="008335FB">
        <w:rPr>
          <w:i/>
          <w:iCs/>
          <w:color w:val="000000"/>
          <w:sz w:val="24"/>
          <w:szCs w:val="24"/>
          <w:lang w:eastAsia="ru-RU" w:bidi="ru-RU"/>
        </w:rPr>
        <w:t>принцип лояльности —</w:t>
      </w:r>
      <w:r w:rsidRPr="008335FB">
        <w:rPr>
          <w:color w:val="000000"/>
          <w:sz w:val="24"/>
          <w:szCs w:val="24"/>
          <w:lang w:eastAsia="ru-RU" w:bidi="ru-RU"/>
        </w:rPr>
        <w:t xml:space="preserve"> уважение личности наставляемого, его интересов и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свободы выбора, проявление доброжелательности и делового стиля общения; принцип конфиденциальности — неразглашение информации,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полученной в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процессе работы с наставляемым (передача ее другим лицам лишь с согласия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 xml:space="preserve">наставляемого); принцип добровольности — участие в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ПН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lastRenderedPageBreak/>
        <w:t>наставников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и наставляемых с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обоюдного согласия (по выбору наставляемого);</w:t>
      </w:r>
    </w:p>
    <w:p w:rsidR="008335FB" w:rsidRPr="008335FB" w:rsidRDefault="008335FB" w:rsidP="008335FB">
      <w:pPr>
        <w:pStyle w:val="1"/>
        <w:ind w:left="440"/>
        <w:jc w:val="both"/>
        <w:rPr>
          <w:sz w:val="24"/>
          <w:szCs w:val="24"/>
        </w:rPr>
        <w:sectPr w:rsidR="008335FB" w:rsidRPr="008335FB">
          <w:pgSz w:w="11900" w:h="16840"/>
          <w:pgMar w:top="1112" w:right="634" w:bottom="1208" w:left="1248" w:header="0" w:footer="3" w:gutter="0"/>
          <w:cols w:space="720"/>
          <w:noEndnote/>
          <w:docGrid w:linePitch="360"/>
        </w:sectPr>
      </w:pPr>
      <w:r w:rsidRPr="008335FB">
        <w:rPr>
          <w:i/>
          <w:iCs/>
          <w:color w:val="000000"/>
          <w:sz w:val="24"/>
          <w:szCs w:val="24"/>
          <w:lang w:eastAsia="ru-RU" w:bidi="ru-RU"/>
        </w:rPr>
        <w:t>принцип активности —</w:t>
      </w:r>
      <w:r w:rsidRPr="008335FB">
        <w:rPr>
          <w:color w:val="000000"/>
          <w:sz w:val="24"/>
          <w:szCs w:val="24"/>
          <w:lang w:eastAsia="ru-RU" w:bidi="ru-RU"/>
        </w:rPr>
        <w:t xml:space="preserve">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8335FB" w:rsidRPr="008335FB" w:rsidRDefault="008335FB" w:rsidP="008335FB">
      <w:pPr>
        <w:pStyle w:val="1"/>
        <w:spacing w:after="280" w:line="300" w:lineRule="auto"/>
        <w:ind w:firstLine="114"/>
        <w:jc w:val="center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lastRenderedPageBreak/>
        <w:t>ОСНОВНЫЕ НАПРАВЛЕНИЯ РАБОТЫПО РЕАЛИЗАЦИИ ПРОГРАММЫ</w:t>
      </w:r>
    </w:p>
    <w:p w:rsidR="008335FB" w:rsidRPr="008335FB" w:rsidRDefault="008335FB" w:rsidP="008335FB">
      <w:pPr>
        <w:pStyle w:val="11"/>
        <w:keepNext/>
        <w:keepLines/>
        <w:spacing w:after="0" w:line="288" w:lineRule="auto"/>
        <w:ind w:left="440"/>
        <w:jc w:val="both"/>
        <w:rPr>
          <w:sz w:val="24"/>
          <w:szCs w:val="24"/>
        </w:rPr>
      </w:pPr>
      <w:bookmarkStart w:id="4" w:name="bookmark9"/>
      <w:r w:rsidRPr="008335FB">
        <w:rPr>
          <w:color w:val="000000"/>
          <w:sz w:val="24"/>
          <w:szCs w:val="24"/>
          <w:lang w:eastAsia="ru-RU" w:bidi="ru-RU"/>
        </w:rPr>
        <w:t>Организация наставничества. Закрепление педагогов-наставников за молодыми специалистами и вновь прибывшими учителями и организация их работы</w:t>
      </w:r>
      <w:bookmarkEnd w:id="4"/>
    </w:p>
    <w:p w:rsidR="008335FB" w:rsidRPr="008335FB" w:rsidRDefault="008335FB" w:rsidP="008335FB">
      <w:pPr>
        <w:pStyle w:val="1"/>
        <w:ind w:left="440" w:firstLine="58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Работа наставника заключается в оказании помощи по анализу программ, конструированию урока, подборе методического и дидактического</w:t>
      </w:r>
      <w:r w:rsidRPr="008335FB">
        <w:rPr>
          <w:sz w:val="24"/>
          <w:szCs w:val="24"/>
        </w:rPr>
        <w:t xml:space="preserve"> </w:t>
      </w:r>
      <w:r w:rsidRPr="008335FB">
        <w:rPr>
          <w:color w:val="000000"/>
          <w:sz w:val="24"/>
          <w:szCs w:val="24"/>
          <w:lang w:eastAsia="ru-RU" w:bidi="ru-RU"/>
        </w:rPr>
        <w:t>оснащения, работе с нормативными документами, соблюдении научной организации труда учителя, классного руководителя, корректированию результативности профессиональной деятельности педагога.</w:t>
      </w:r>
    </w:p>
    <w:p w:rsidR="008335FB" w:rsidRPr="008335FB" w:rsidRDefault="008335FB" w:rsidP="008335FB">
      <w:pPr>
        <w:pStyle w:val="1"/>
        <w:spacing w:after="280"/>
        <w:ind w:left="440" w:firstLine="58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Наставник не контролирует, а способствует быстрейшей адаптации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наставляемых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к педагогической деятельности, предоставляя им методическую, </w:t>
      </w:r>
      <w:proofErr w:type="spellStart"/>
      <w:r w:rsidRPr="008335FB">
        <w:rPr>
          <w:color w:val="000000"/>
          <w:sz w:val="24"/>
          <w:szCs w:val="24"/>
          <w:lang w:eastAsia="ru-RU" w:bidi="ru-RU"/>
        </w:rPr>
        <w:t>психолого</w:t>
      </w:r>
      <w:r w:rsidRPr="008335FB">
        <w:rPr>
          <w:color w:val="000000"/>
          <w:sz w:val="24"/>
          <w:szCs w:val="24"/>
          <w:lang w:eastAsia="ru-RU" w:bidi="ru-RU"/>
        </w:rPr>
        <w:softHyphen/>
        <w:t>педагогическую</w:t>
      </w:r>
      <w:proofErr w:type="spellEnd"/>
      <w:r w:rsidRPr="008335FB">
        <w:rPr>
          <w:color w:val="000000"/>
          <w:sz w:val="24"/>
          <w:szCs w:val="24"/>
          <w:lang w:eastAsia="ru-RU" w:bidi="ru-RU"/>
        </w:rPr>
        <w:t>, управленческую, нормативно-правовую информацию.</w:t>
      </w:r>
    </w:p>
    <w:p w:rsidR="008335FB" w:rsidRPr="008335FB" w:rsidRDefault="008335FB" w:rsidP="008335FB">
      <w:pPr>
        <w:pStyle w:val="11"/>
        <w:keepNext/>
        <w:keepLines/>
        <w:spacing w:after="0"/>
        <w:ind w:firstLine="440"/>
        <w:rPr>
          <w:sz w:val="24"/>
          <w:szCs w:val="24"/>
        </w:rPr>
      </w:pPr>
      <w:bookmarkStart w:id="5" w:name="bookmark11"/>
      <w:r w:rsidRPr="008335FB">
        <w:rPr>
          <w:color w:val="000000"/>
          <w:sz w:val="24"/>
          <w:szCs w:val="24"/>
          <w:lang w:eastAsia="ru-RU" w:bidi="ru-RU"/>
        </w:rPr>
        <w:t xml:space="preserve">Проведение анкетирования и составление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информационной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8335FB">
        <w:rPr>
          <w:color w:val="000000"/>
          <w:sz w:val="24"/>
          <w:szCs w:val="24"/>
          <w:lang w:eastAsia="ru-RU" w:bidi="ru-RU"/>
        </w:rPr>
        <w:t>карточкинаставляемого</w:t>
      </w:r>
      <w:bookmarkEnd w:id="5"/>
      <w:proofErr w:type="spellEnd"/>
    </w:p>
    <w:p w:rsidR="008335FB" w:rsidRPr="008335FB" w:rsidRDefault="008335FB" w:rsidP="008335FB">
      <w:pPr>
        <w:pStyle w:val="1"/>
        <w:tabs>
          <w:tab w:val="left" w:pos="5989"/>
          <w:tab w:val="left" w:pos="8446"/>
        </w:tabs>
        <w:ind w:left="440" w:firstLine="58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 первых дней работы молодого учителя проводится анкетирование - своеобразное микроисследование, позволяющее выявить потенциальные возможности педагогов в обучении,</w:t>
      </w:r>
      <w:r w:rsidRPr="008335FB">
        <w:rPr>
          <w:color w:val="000000"/>
          <w:sz w:val="24"/>
          <w:szCs w:val="24"/>
          <w:lang w:eastAsia="ru-RU" w:bidi="ru-RU"/>
        </w:rPr>
        <w:tab/>
        <w:t>воспитании,</w:t>
      </w:r>
      <w:r w:rsidRPr="008335FB">
        <w:rPr>
          <w:color w:val="000000"/>
          <w:sz w:val="24"/>
          <w:szCs w:val="24"/>
          <w:lang w:eastAsia="ru-RU" w:bidi="ru-RU"/>
        </w:rPr>
        <w:tab/>
        <w:t>проведении</w:t>
      </w:r>
    </w:p>
    <w:p w:rsidR="008335FB" w:rsidRPr="008335FB" w:rsidRDefault="008335FB" w:rsidP="008335FB">
      <w:pPr>
        <w:pStyle w:val="1"/>
        <w:spacing w:after="280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экспериментальной работы, диагностика профессионального мастерства. Заполняется информационная карта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>.</w:t>
      </w:r>
    </w:p>
    <w:p w:rsidR="008335FB" w:rsidRPr="008335FB" w:rsidRDefault="008335FB" w:rsidP="008335FB">
      <w:pPr>
        <w:pStyle w:val="11"/>
        <w:keepNext/>
        <w:keepLines/>
        <w:spacing w:after="0"/>
        <w:ind w:firstLine="440"/>
        <w:rPr>
          <w:sz w:val="24"/>
          <w:szCs w:val="24"/>
        </w:rPr>
      </w:pPr>
      <w:bookmarkStart w:id="6" w:name="bookmark13"/>
      <w:r w:rsidRPr="008335FB">
        <w:rPr>
          <w:color w:val="000000"/>
          <w:sz w:val="24"/>
          <w:szCs w:val="24"/>
          <w:lang w:eastAsia="ru-RU" w:bidi="ru-RU"/>
        </w:rPr>
        <w:t xml:space="preserve">Выявление проблемных зон в работе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наставляемого</w:t>
      </w:r>
      <w:bookmarkEnd w:id="6"/>
      <w:proofErr w:type="gramEnd"/>
    </w:p>
    <w:p w:rsidR="008335FB" w:rsidRPr="008335FB" w:rsidRDefault="008335FB" w:rsidP="008335FB">
      <w:pPr>
        <w:pStyle w:val="1"/>
        <w:spacing w:after="280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Наставник ведет работу по выявлению причин возникших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трудностей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в работе наставляемых: недостаточные навыки работы с нормативной документацией; отсутствие навыков самоанализа; недостаточность владения педагогическими технологиями, затруднения в организации учебного процесса.</w:t>
      </w:r>
    </w:p>
    <w:p w:rsidR="008335FB" w:rsidRPr="008335FB" w:rsidRDefault="008335FB" w:rsidP="008335FB">
      <w:pPr>
        <w:pStyle w:val="11"/>
        <w:keepNext/>
        <w:keepLines/>
        <w:spacing w:after="0" w:line="300" w:lineRule="auto"/>
        <w:ind w:firstLine="440"/>
        <w:rPr>
          <w:sz w:val="24"/>
          <w:szCs w:val="24"/>
        </w:rPr>
      </w:pPr>
      <w:bookmarkStart w:id="7" w:name="bookmark15"/>
      <w:r w:rsidRPr="008335FB">
        <w:rPr>
          <w:color w:val="000000"/>
          <w:sz w:val="24"/>
          <w:szCs w:val="24"/>
          <w:lang w:eastAsia="ru-RU" w:bidi="ru-RU"/>
        </w:rPr>
        <w:t xml:space="preserve">Составление планов работы с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наставляемыми</w:t>
      </w:r>
      <w:bookmarkEnd w:id="7"/>
      <w:proofErr w:type="gramEnd"/>
    </w:p>
    <w:p w:rsidR="008335FB" w:rsidRPr="008335FB" w:rsidRDefault="008335FB" w:rsidP="008335FB">
      <w:pPr>
        <w:pStyle w:val="1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План работы составляется индивидуально в зависимости от запросов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 xml:space="preserve"> и включает: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line="240" w:lineRule="auto"/>
        <w:ind w:firstLine="440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создание оптимальных условий для успешной работы;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line="240" w:lineRule="auto"/>
        <w:ind w:firstLine="440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проведение индивидуальных бесед и консультаций с 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наставляемыми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>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line="254" w:lineRule="auto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оказание практической помощи по планированию и проведению уроков, в том числе предварительную работу с конспектами уроков и анализ проведённых уроков;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786"/>
        </w:tabs>
        <w:spacing w:after="160" w:line="240" w:lineRule="auto"/>
        <w:ind w:firstLine="440"/>
        <w:rPr>
          <w:sz w:val="24"/>
          <w:szCs w:val="24"/>
        </w:rPr>
        <w:sectPr w:rsidR="008335FB" w:rsidRPr="008335FB">
          <w:pgSz w:w="11900" w:h="16840"/>
          <w:pgMar w:top="1141" w:right="634" w:bottom="1209" w:left="1248" w:header="0" w:footer="3" w:gutter="0"/>
          <w:cols w:space="720"/>
          <w:noEndnote/>
          <w:docGrid w:linePitch="360"/>
        </w:sectPr>
      </w:pPr>
      <w:r w:rsidRPr="008335FB">
        <w:rPr>
          <w:color w:val="000000"/>
          <w:sz w:val="24"/>
          <w:szCs w:val="24"/>
          <w:lang w:eastAsia="ru-RU" w:bidi="ru-RU"/>
        </w:rPr>
        <w:t>оказание практической помощи по планированию и проведению</w:t>
      </w:r>
    </w:p>
    <w:p w:rsidR="008335FB" w:rsidRPr="008335FB" w:rsidRDefault="008335FB" w:rsidP="008335FB">
      <w:pPr>
        <w:pStyle w:val="1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lastRenderedPageBreak/>
        <w:t>мероприятий, в том числе предварительную работу со сценариями мероприятий и анализ проведённых мероприятий;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692"/>
        </w:tabs>
        <w:spacing w:line="254" w:lineRule="auto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проведение диагностики уровня профессиональной компетентности педагогов, систематическое изучение их методических и педагогических проблем;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692"/>
        </w:tabs>
        <w:spacing w:after="280" w:line="240" w:lineRule="auto"/>
        <w:ind w:firstLine="440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взаимопосещение уроков и мероприятий участниками программы и т.д.</w:t>
      </w:r>
    </w:p>
    <w:p w:rsidR="008335FB" w:rsidRPr="008335FB" w:rsidRDefault="008335FB" w:rsidP="008335FB">
      <w:pPr>
        <w:pStyle w:val="11"/>
        <w:keepNext/>
        <w:keepLines/>
        <w:spacing w:after="200" w:line="300" w:lineRule="auto"/>
        <w:jc w:val="center"/>
        <w:rPr>
          <w:sz w:val="24"/>
          <w:szCs w:val="24"/>
        </w:rPr>
      </w:pPr>
      <w:bookmarkStart w:id="8" w:name="bookmark17"/>
      <w:r w:rsidRPr="008335FB">
        <w:rPr>
          <w:color w:val="000000"/>
          <w:sz w:val="24"/>
          <w:szCs w:val="24"/>
          <w:lang w:eastAsia="ru-RU" w:bidi="ru-RU"/>
        </w:rPr>
        <w:t>Технология управления наставнической деятельностью</w:t>
      </w:r>
      <w:bookmarkEnd w:id="8"/>
    </w:p>
    <w:p w:rsidR="008335FB" w:rsidRPr="008335FB" w:rsidRDefault="008335FB" w:rsidP="008335FB">
      <w:pPr>
        <w:pStyle w:val="1"/>
        <w:ind w:left="440" w:firstLine="68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Технология управления - вся совокупность управленческих решений и средств, сознательно применяемых для достижения цели:</w:t>
      </w:r>
    </w:p>
    <w:p w:rsidR="008335FB" w:rsidRPr="008335FB" w:rsidRDefault="008335FB" w:rsidP="008335FB">
      <w:pPr>
        <w:pStyle w:val="1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Проектирование. Высококлассные специалисты не появляются внезапно; необходимо планировать работу по «выращиванию» кадров.</w:t>
      </w:r>
    </w:p>
    <w:p w:rsidR="008335FB" w:rsidRPr="008335FB" w:rsidRDefault="008335FB" w:rsidP="008335FB">
      <w:pPr>
        <w:pStyle w:val="1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Диагностика - определение, изучение и оценка параметров, характеризующих состояние кадрового потенциала, выявление факторов, влияющих на это состояние.</w:t>
      </w:r>
    </w:p>
    <w:p w:rsidR="008335FB" w:rsidRPr="008335FB" w:rsidRDefault="008335FB" w:rsidP="008335FB">
      <w:pPr>
        <w:pStyle w:val="1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Мониторинг </w:t>
      </w:r>
      <w:r w:rsidRPr="008335FB">
        <w:rPr>
          <w:color w:val="171717"/>
          <w:sz w:val="24"/>
          <w:szCs w:val="24"/>
          <w:lang w:eastAsia="ru-RU" w:bidi="ru-RU"/>
        </w:rPr>
        <w:t xml:space="preserve">— </w:t>
      </w:r>
      <w:r w:rsidRPr="008335FB">
        <w:rPr>
          <w:color w:val="000000"/>
          <w:sz w:val="24"/>
          <w:szCs w:val="24"/>
          <w:lang w:eastAsia="ru-RU" w:bidi="ru-RU"/>
        </w:rPr>
        <w:t xml:space="preserve">система сбора, обработки, хранения и распространения информации об образовательной системе или отдельных ее элементах, которая позволяет судить о состоянии объекта в любой момент времени и </w:t>
      </w:r>
      <w:proofErr w:type="spellStart"/>
      <w:r w:rsidRPr="008335FB">
        <w:rPr>
          <w:color w:val="000000"/>
          <w:sz w:val="24"/>
          <w:szCs w:val="24"/>
          <w:lang w:eastAsia="ru-RU" w:bidi="ru-RU"/>
        </w:rPr>
        <w:t>прогнозироватьего</w:t>
      </w:r>
      <w:proofErr w:type="spellEnd"/>
      <w:r w:rsidRPr="008335FB">
        <w:rPr>
          <w:color w:val="000000"/>
          <w:sz w:val="24"/>
          <w:szCs w:val="24"/>
          <w:lang w:eastAsia="ru-RU" w:bidi="ru-RU"/>
        </w:rPr>
        <w:t xml:space="preserve"> развитие.</w:t>
      </w:r>
    </w:p>
    <w:p w:rsidR="008335FB" w:rsidRPr="008335FB" w:rsidRDefault="008335FB" w:rsidP="008335FB">
      <w:pPr>
        <w:pStyle w:val="1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Анализ собранной информации. Полученные в результате диагностики данные анализируются и интерпретируются по направлениям: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692"/>
        </w:tabs>
        <w:ind w:firstLine="300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обеспечение качества прохождения аттестации учителями;</w:t>
      </w:r>
    </w:p>
    <w:p w:rsidR="008335FB" w:rsidRPr="008335FB" w:rsidRDefault="008335FB" w:rsidP="008335FB">
      <w:pPr>
        <w:pStyle w:val="20"/>
        <w:numPr>
          <w:ilvl w:val="0"/>
          <w:numId w:val="12"/>
        </w:numPr>
        <w:tabs>
          <w:tab w:val="left" w:pos="692"/>
        </w:tabs>
        <w:spacing w:line="276" w:lineRule="auto"/>
        <w:ind w:left="0" w:firstLine="300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участие педагогов в инновационной деятельности;</w:t>
      </w:r>
    </w:p>
    <w:p w:rsidR="008335FB" w:rsidRPr="008335FB" w:rsidRDefault="008335FB" w:rsidP="008335FB">
      <w:pPr>
        <w:pStyle w:val="1"/>
        <w:numPr>
          <w:ilvl w:val="0"/>
          <w:numId w:val="12"/>
        </w:numPr>
        <w:tabs>
          <w:tab w:val="left" w:pos="692"/>
        </w:tabs>
        <w:ind w:firstLine="300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участие педагогов в конкурсах профессионального мастерства;</w:t>
      </w:r>
    </w:p>
    <w:p w:rsidR="008335FB" w:rsidRPr="008335FB" w:rsidRDefault="008335FB" w:rsidP="008335FB">
      <w:pPr>
        <w:pStyle w:val="20"/>
        <w:numPr>
          <w:ilvl w:val="0"/>
          <w:numId w:val="12"/>
        </w:numPr>
        <w:tabs>
          <w:tab w:val="left" w:pos="692"/>
        </w:tabs>
        <w:spacing w:line="276" w:lineRule="auto"/>
        <w:ind w:left="0" w:firstLine="300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диссеминация педагогического опыта.</w:t>
      </w:r>
    </w:p>
    <w:p w:rsidR="008335FB" w:rsidRPr="008335FB" w:rsidRDefault="008335FB" w:rsidP="008335FB">
      <w:pPr>
        <w:pStyle w:val="1"/>
        <w:spacing w:after="280"/>
        <w:ind w:left="44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Подготовка и принятие управленческого решения: располагая результатами диагностики и мониторинга, можно сравнивать «качество» педагогических кадров. Сравнительный анализ результатов позволяет выявить факторы, влияющие на качество образования, и устранить недостатки в образовательной системе </w:t>
      </w:r>
      <w:proofErr w:type="spellStart"/>
      <w:r w:rsidRPr="008335FB">
        <w:rPr>
          <w:sz w:val="24"/>
          <w:szCs w:val="24"/>
        </w:rPr>
        <w:t>школы</w:t>
      </w:r>
      <w:r w:rsidRPr="008335FB">
        <w:rPr>
          <w:color w:val="000000"/>
          <w:sz w:val="24"/>
          <w:szCs w:val="24"/>
          <w:lang w:eastAsia="ru-RU" w:bidi="ru-RU"/>
        </w:rPr>
        <w:t>я</w:t>
      </w:r>
      <w:proofErr w:type="spellEnd"/>
      <w:r w:rsidRPr="008335FB">
        <w:rPr>
          <w:color w:val="000000"/>
          <w:sz w:val="24"/>
          <w:szCs w:val="24"/>
          <w:lang w:eastAsia="ru-RU" w:bidi="ru-RU"/>
        </w:rPr>
        <w:t xml:space="preserve">, создать условия для совершенствования работы. В качестве таких факторов и могут выступать квалификация педагогов, методическая работа, </w:t>
      </w:r>
      <w:proofErr w:type="spellStart"/>
      <w:r w:rsidRPr="008335FB">
        <w:rPr>
          <w:color w:val="000000"/>
          <w:sz w:val="24"/>
          <w:szCs w:val="24"/>
          <w:lang w:eastAsia="ru-RU" w:bidi="ru-RU"/>
        </w:rPr>
        <w:t>внутришкольный</w:t>
      </w:r>
      <w:proofErr w:type="spellEnd"/>
      <w:r w:rsidRPr="008335FB">
        <w:rPr>
          <w:color w:val="000000"/>
          <w:sz w:val="24"/>
          <w:szCs w:val="24"/>
          <w:lang w:eastAsia="ru-RU" w:bidi="ru-RU"/>
        </w:rPr>
        <w:t xml:space="preserve"> контроль.</w:t>
      </w:r>
    </w:p>
    <w:p w:rsidR="008335FB" w:rsidRPr="008335FB" w:rsidRDefault="008335FB" w:rsidP="008335FB">
      <w:pPr>
        <w:pStyle w:val="1"/>
        <w:tabs>
          <w:tab w:val="left" w:pos="4851"/>
          <w:tab w:val="left" w:pos="8226"/>
        </w:tabs>
        <w:spacing w:after="300"/>
        <w:ind w:left="440"/>
        <w:jc w:val="both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 xml:space="preserve">Формы и методы работы с наставляемыми: </w:t>
      </w:r>
      <w:r w:rsidRPr="008335FB">
        <w:rPr>
          <w:color w:val="000000"/>
          <w:sz w:val="24"/>
          <w:szCs w:val="24"/>
          <w:lang w:eastAsia="ru-RU" w:bidi="ru-RU"/>
        </w:rPr>
        <w:t>беседы; собеседования; тренинговые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взаимопосещение</w:t>
      </w:r>
      <w:r w:rsidRPr="008335FB">
        <w:rPr>
          <w:color w:val="000000"/>
          <w:sz w:val="24"/>
          <w:szCs w:val="24"/>
          <w:lang w:eastAsia="ru-RU" w:bidi="ru-RU"/>
        </w:rPr>
        <w:tab/>
        <w:t>уроков;</w:t>
      </w:r>
      <w:r w:rsidRPr="008335FB">
        <w:rPr>
          <w:color w:val="000000"/>
          <w:sz w:val="24"/>
          <w:szCs w:val="24"/>
          <w:lang w:eastAsia="ru-RU" w:bidi="ru-RU"/>
        </w:rPr>
        <w:tab/>
        <w:t>анкетирование,</w:t>
      </w:r>
      <w:r w:rsidRPr="008335FB">
        <w:rPr>
          <w:color w:val="000000"/>
          <w:sz w:val="24"/>
          <w:szCs w:val="24"/>
          <w:lang w:eastAsia="ru-RU" w:bidi="ru-RU"/>
        </w:rPr>
        <w:br w:type="page"/>
      </w:r>
      <w:r w:rsidRPr="008335FB">
        <w:rPr>
          <w:color w:val="000000"/>
          <w:sz w:val="24"/>
          <w:szCs w:val="24"/>
          <w:lang w:eastAsia="ru-RU" w:bidi="ru-RU"/>
        </w:rPr>
        <w:lastRenderedPageBreak/>
        <w:t xml:space="preserve">тестирование; участие в различных очных и дистанционных </w:t>
      </w:r>
      <w:proofErr w:type="spellStart"/>
      <w:r w:rsidRPr="008335FB">
        <w:rPr>
          <w:color w:val="000000"/>
          <w:sz w:val="24"/>
          <w:szCs w:val="24"/>
          <w:lang w:eastAsia="ru-RU" w:bidi="ru-RU"/>
        </w:rPr>
        <w:t>мероприятиях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;п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>рохождение</w:t>
      </w:r>
      <w:proofErr w:type="spellEnd"/>
      <w:r w:rsidRPr="008335FB">
        <w:rPr>
          <w:color w:val="000000"/>
          <w:sz w:val="24"/>
          <w:szCs w:val="24"/>
          <w:lang w:eastAsia="ru-RU" w:bidi="ru-RU"/>
        </w:rPr>
        <w:t xml:space="preserve"> курсов.</w:t>
      </w:r>
    </w:p>
    <w:p w:rsidR="008335FB" w:rsidRPr="008335FB" w:rsidRDefault="008335FB" w:rsidP="008335FB">
      <w:pPr>
        <w:pStyle w:val="11"/>
        <w:keepNext/>
        <w:keepLines/>
        <w:spacing w:after="220"/>
        <w:jc w:val="center"/>
        <w:rPr>
          <w:sz w:val="24"/>
          <w:szCs w:val="24"/>
        </w:rPr>
      </w:pPr>
      <w:bookmarkStart w:id="9" w:name="bookmark19"/>
      <w:r w:rsidRPr="008335FB">
        <w:rPr>
          <w:color w:val="000000"/>
          <w:sz w:val="24"/>
          <w:szCs w:val="24"/>
          <w:lang w:eastAsia="ru-RU" w:bidi="ru-RU"/>
        </w:rPr>
        <w:t>ЭТАПЫ РЕАЛИЗАЦИИ</w:t>
      </w:r>
      <w:bookmarkEnd w:id="9"/>
    </w:p>
    <w:p w:rsidR="008335FB" w:rsidRPr="008335FB" w:rsidRDefault="008335FB" w:rsidP="008335FB">
      <w:pPr>
        <w:pStyle w:val="1"/>
        <w:spacing w:after="300"/>
        <w:ind w:left="440" w:firstLine="720"/>
        <w:jc w:val="both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 xml:space="preserve">Пары или группы </w:t>
      </w:r>
      <w:proofErr w:type="spellStart"/>
      <w:r w:rsidRPr="008335FB">
        <w:rPr>
          <w:color w:val="000000"/>
          <w:sz w:val="24"/>
          <w:szCs w:val="24"/>
          <w:lang w:eastAsia="ru-RU" w:bidi="ru-RU"/>
        </w:rPr>
        <w:t>наставник-наставляемы</w:t>
      </w:r>
      <w:proofErr w:type="gramStart"/>
      <w:r w:rsidRPr="008335FB">
        <w:rPr>
          <w:color w:val="000000"/>
          <w:sz w:val="24"/>
          <w:szCs w:val="24"/>
          <w:lang w:eastAsia="ru-RU" w:bidi="ru-RU"/>
        </w:rPr>
        <w:t>й</w:t>
      </w:r>
      <w:proofErr w:type="spellEnd"/>
      <w:r w:rsidRPr="008335FB">
        <w:rPr>
          <w:color w:val="000000"/>
          <w:sz w:val="24"/>
          <w:szCs w:val="24"/>
          <w:lang w:eastAsia="ru-RU" w:bidi="ru-RU"/>
        </w:rPr>
        <w:t>(</w:t>
      </w:r>
      <w:proofErr w:type="gramEnd"/>
      <w:r w:rsidRPr="008335FB">
        <w:rPr>
          <w:color w:val="000000"/>
          <w:sz w:val="24"/>
          <w:szCs w:val="24"/>
          <w:lang w:eastAsia="ru-RU" w:bidi="ru-RU"/>
        </w:rPr>
        <w:t>е) как правило создаются в ОУ на 1 год, но, в зависимости от задачи, которые решаются в ходе сотрудничества, продолжительность совместной деятельности может быть увеличена. Организация наставничества предполагает следующие этапы, сроки определены примерно: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424"/>
        <w:gridCol w:w="2525"/>
        <w:gridCol w:w="3538"/>
      </w:tblGrid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spacing w:line="240" w:lineRule="auto"/>
              <w:ind w:firstLine="80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Этапы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Функции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ind w:firstLine="34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Подготовительный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Август - сентябрь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FB" w:rsidRPr="008335FB" w:rsidRDefault="008335FB" w:rsidP="00AF5D5C">
            <w:pPr>
              <w:pStyle w:val="a9"/>
              <w:spacing w:line="271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Управленческая, прогностическая.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ind w:firstLine="34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Организационный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Сентябрь - октябрь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FB" w:rsidRPr="008335FB" w:rsidRDefault="008335FB" w:rsidP="00AF5D5C">
            <w:pPr>
              <w:pStyle w:val="a9"/>
              <w:spacing w:line="271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Диагностическая, методическая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ind w:firstLine="34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Практический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Октябрь - май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spacing w:line="266" w:lineRule="auto"/>
              <w:jc w:val="center"/>
              <w:rPr>
                <w:sz w:val="24"/>
                <w:szCs w:val="24"/>
              </w:rPr>
            </w:pPr>
            <w:proofErr w:type="spell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Деятельностная</w:t>
            </w:r>
            <w:proofErr w:type="spell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аналитическая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ind w:firstLine="34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Обобщающий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Май - июнь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spacing w:line="286" w:lineRule="auto"/>
              <w:jc w:val="center"/>
              <w:rPr>
                <w:sz w:val="24"/>
                <w:szCs w:val="24"/>
              </w:rPr>
            </w:pPr>
            <w:proofErr w:type="spell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Деятельностная</w:t>
            </w:r>
            <w:proofErr w:type="spell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аналитическая, прогностическая</w:t>
            </w:r>
          </w:p>
        </w:tc>
      </w:tr>
    </w:tbl>
    <w:p w:rsidR="008335FB" w:rsidRPr="008335FB" w:rsidRDefault="008335FB" w:rsidP="008335FB">
      <w:pPr>
        <w:spacing w:after="219" w:line="1" w:lineRule="exact"/>
        <w:rPr>
          <w:rFonts w:ascii="Times New Roman" w:hAnsi="Times New Roman" w:cs="Times New Roman"/>
        </w:rPr>
      </w:pPr>
    </w:p>
    <w:p w:rsidR="008335FB" w:rsidRPr="008335FB" w:rsidRDefault="008335FB" w:rsidP="008335FB">
      <w:pPr>
        <w:pStyle w:val="a7"/>
        <w:jc w:val="center"/>
        <w:rPr>
          <w:sz w:val="24"/>
          <w:szCs w:val="24"/>
        </w:rPr>
      </w:pPr>
      <w:r w:rsidRPr="008335FB">
        <w:rPr>
          <w:color w:val="000000"/>
          <w:sz w:val="24"/>
          <w:szCs w:val="24"/>
          <w:lang w:eastAsia="ru-RU" w:bidi="ru-RU"/>
        </w:rPr>
        <w:t>План реализации этапов включает: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1690"/>
        <w:gridCol w:w="2338"/>
        <w:gridCol w:w="3730"/>
      </w:tblGrid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Этап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335FB" w:rsidRPr="008335FB" w:rsidRDefault="008335FB" w:rsidP="00AF5D5C">
            <w:pPr>
              <w:pStyle w:val="a9"/>
              <w:spacing w:line="233" w:lineRule="auto"/>
              <w:jc w:val="center"/>
              <w:rPr>
                <w:sz w:val="24"/>
                <w:szCs w:val="24"/>
              </w:rPr>
            </w:pPr>
            <w:r w:rsidRPr="008335F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ind w:firstLine="720"/>
              <w:rPr>
                <w:sz w:val="24"/>
                <w:szCs w:val="24"/>
              </w:rPr>
            </w:pPr>
            <w:r w:rsidRPr="008335F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FB" w:rsidRPr="008335FB" w:rsidRDefault="008335FB" w:rsidP="00AF5D5C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этапа (примерное)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417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Подготови</w:t>
            </w:r>
            <w:proofErr w:type="spell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тельный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9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Август- сентябрь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after="80" w:line="223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Создать </w:t>
            </w:r>
            <w:proofErr w:type="spell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организационно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softHyphen/>
              <w:t>содержательные</w:t>
            </w:r>
            <w:proofErr w:type="spellEnd"/>
          </w:p>
          <w:p w:rsidR="008335FB" w:rsidRPr="008335FB" w:rsidRDefault="008335FB" w:rsidP="00AF5D5C">
            <w:pPr>
              <w:pStyle w:val="a9"/>
              <w:spacing w:line="269" w:lineRule="auto"/>
              <w:rPr>
                <w:sz w:val="24"/>
                <w:szCs w:val="24"/>
              </w:rPr>
            </w:pPr>
            <w:proofErr w:type="spell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условиядля</w:t>
            </w:r>
            <w:proofErr w:type="spell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осуществления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наставнической</w:t>
            </w:r>
            <w:proofErr w:type="gramEnd"/>
          </w:p>
          <w:p w:rsidR="008335FB" w:rsidRPr="008335FB" w:rsidRDefault="008335FB" w:rsidP="00AF5D5C">
            <w:pPr>
              <w:pStyle w:val="a9"/>
              <w:spacing w:after="40" w:line="269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Проведение методического совета «Организация наставнической деятельности «учитель — учитель»;</w:t>
            </w:r>
          </w:p>
          <w:p w:rsidR="008335FB" w:rsidRPr="008335FB" w:rsidRDefault="008335FB" w:rsidP="00AF5D5C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создание пакета </w:t>
            </w:r>
            <w:proofErr w:type="spell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локальныхактов</w:t>
            </w:r>
            <w:proofErr w:type="spell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по реализации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335FB" w:rsidRPr="008335FB" w:rsidRDefault="008335FB" w:rsidP="00AF5D5C">
            <w:pPr>
              <w:pStyle w:val="a9"/>
              <w:spacing w:line="271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определение </w:t>
            </w:r>
            <w:proofErr w:type="spell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наставническихпар</w:t>
            </w:r>
            <w:proofErr w:type="spell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(групп);</w:t>
            </w:r>
          </w:p>
          <w:p w:rsidR="008335FB" w:rsidRPr="008335FB" w:rsidRDefault="008335FB" w:rsidP="00AF5D5C">
            <w:pPr>
              <w:pStyle w:val="a9"/>
              <w:tabs>
                <w:tab w:val="left" w:pos="1704"/>
              </w:tabs>
              <w:spacing w:line="182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постоянно</w:t>
            </w:r>
          </w:p>
          <w:p w:rsidR="008335FB" w:rsidRPr="008335FB" w:rsidRDefault="008335FB" w:rsidP="00AF5D5C">
            <w:pPr>
              <w:pStyle w:val="a9"/>
              <w:tabs>
                <w:tab w:val="left" w:pos="1963"/>
              </w:tabs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действующего семинара для участников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«Правовые аспекты наставнической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деятельности в</w:t>
            </w:r>
          </w:p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системе «учитель — учитель»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8335FB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Организационный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64" w:lineRule="auto"/>
              <w:ind w:right="480"/>
              <w:jc w:val="right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Сентябрь- октябрь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71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Выявление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сильных и слабых сторон деятельности учителя; разработка основных направлений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after="40"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Составление</w:t>
            </w:r>
          </w:p>
          <w:p w:rsidR="008335FB" w:rsidRPr="008335FB" w:rsidRDefault="008335FB" w:rsidP="008335FB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индивидуального плана развития под руководством наставника</w:t>
            </w:r>
            <w:r w:rsidRPr="008335FB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сбор информации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8335FB" w:rsidRPr="008335FB" w:rsidRDefault="008335FB" w:rsidP="008335FB">
      <w:pPr>
        <w:spacing w:line="1" w:lineRule="exact"/>
        <w:rPr>
          <w:rFonts w:ascii="Times New Roman" w:hAnsi="Times New Roman" w:cs="Times New Roman"/>
        </w:rPr>
      </w:pPr>
      <w:r w:rsidRPr="008335F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1690"/>
        <w:gridCol w:w="2338"/>
        <w:gridCol w:w="3730"/>
      </w:tblGrid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66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работы с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наставляемыми</w:t>
            </w:r>
            <w:proofErr w:type="gramEnd"/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формирования плана работы (дорожной карты) наставника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 молодым специалистом, проведение ПДС «Образцы анализов контрольных работ», разработка памяток наставнику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и молодому специалисту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622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8335FB">
            <w:pPr>
              <w:pStyle w:val="a9"/>
              <w:spacing w:line="240" w:lineRule="auto"/>
              <w:ind w:left="16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Практический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Октябрь- май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33" w:lineRule="auto"/>
              <w:ind w:left="16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Реализация основных положений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gramEnd"/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Совместная деятельность субъектов наставнической деятельности в рамках дорожной карты; взаимопосещение уроков, занятий внеурочной деятельности (далее — ВУД) и внеклассных мероприятий в наставнических парах (группах); анализ и самоанализ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посещенных уроков и занятий ВУД и внеклассных мероприятий, проведение «Педагогической мастерской» (мастер- классов) учителями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наставниками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для молодых специалистов;</w:t>
            </w:r>
          </w:p>
          <w:p w:rsidR="008335FB" w:rsidRPr="008335FB" w:rsidRDefault="008335FB" w:rsidP="00AF5D5C">
            <w:pPr>
              <w:pStyle w:val="a9"/>
              <w:spacing w:line="233" w:lineRule="auto"/>
              <w:rPr>
                <w:sz w:val="24"/>
                <w:szCs w:val="24"/>
              </w:rPr>
            </w:pP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450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8335FB">
            <w:pPr>
              <w:pStyle w:val="a9"/>
              <w:spacing w:line="240" w:lineRule="auto"/>
              <w:ind w:left="16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Обобщающий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ind w:firstLine="24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Май-июнь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Подведение итогов работы по реализации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и анализ результативности деятельности педагога- наставляемого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18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изучение и обобщение опыта работы по реализации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335FB" w:rsidRPr="008335FB" w:rsidRDefault="008335FB" w:rsidP="00AF5D5C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демонстрация молодым учителем самостоятельных творческих продуктов (презентации, сайты, блоги, проекты, рабочие программы, технологические карты уроков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и ВУД);</w:t>
            </w:r>
          </w:p>
          <w:p w:rsidR="008335FB" w:rsidRPr="008335FB" w:rsidRDefault="008335FB" w:rsidP="00AF5D5C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банка методических материалов об опыте реализации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335FB" w:rsidRPr="008335FB" w:rsidRDefault="008335FB" w:rsidP="00AF5D5C">
            <w:pPr>
              <w:pStyle w:val="a9"/>
              <w:spacing w:line="269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диссеминация опыта по наставнической деятельност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и(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через публикации, участие в</w:t>
            </w:r>
          </w:p>
        </w:tc>
      </w:tr>
    </w:tbl>
    <w:p w:rsidR="008335FB" w:rsidRPr="008335FB" w:rsidRDefault="008335FB" w:rsidP="008335FB">
      <w:pPr>
        <w:spacing w:line="1" w:lineRule="exact"/>
        <w:rPr>
          <w:rFonts w:ascii="Times New Roman" w:hAnsi="Times New Roman" w:cs="Times New Roman"/>
        </w:rPr>
      </w:pPr>
      <w:r w:rsidRPr="008335F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1690"/>
        <w:gridCol w:w="2338"/>
        <w:gridCol w:w="3730"/>
      </w:tblGrid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300" w:lineRule="auto"/>
              <w:rPr>
                <w:sz w:val="24"/>
                <w:szCs w:val="24"/>
              </w:rPr>
            </w:pP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конкурсах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семинарах, научно-практических конференциях, педагогических чтениях и др.)</w:t>
            </w:r>
          </w:p>
        </w:tc>
      </w:tr>
    </w:tbl>
    <w:p w:rsidR="008335FB" w:rsidRPr="008335FB" w:rsidRDefault="008335FB" w:rsidP="008335FB">
      <w:pPr>
        <w:spacing w:line="1" w:lineRule="exact"/>
        <w:rPr>
          <w:rFonts w:ascii="Times New Roman" w:hAnsi="Times New Roman" w:cs="Times New Roman"/>
        </w:rPr>
      </w:pPr>
      <w:r w:rsidRPr="008335FB">
        <w:rPr>
          <w:rFonts w:ascii="Times New Roman" w:hAnsi="Times New Roman" w:cs="Times New Roman"/>
        </w:rPr>
        <w:br w:type="page"/>
      </w:r>
    </w:p>
    <w:p w:rsidR="008335FB" w:rsidRPr="008335FB" w:rsidRDefault="008335FB" w:rsidP="008335FB">
      <w:pPr>
        <w:pStyle w:val="1"/>
        <w:spacing w:after="40" w:line="240" w:lineRule="auto"/>
        <w:ind w:left="10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lastRenderedPageBreak/>
        <w:t xml:space="preserve">ПРИМЕРНЫЙ </w:t>
      </w:r>
      <w:r w:rsidRPr="008335FB">
        <w:rPr>
          <w:b/>
          <w:bCs/>
          <w:color w:val="000000"/>
          <w:sz w:val="24"/>
          <w:szCs w:val="24"/>
          <w:lang w:eastAsia="ru-RU" w:bidi="ru-RU"/>
        </w:rPr>
        <w:t>ПЛАН РЕАЛИЗАЦИИ МЕРОПРИЯТИЙ ПРОГРАММЫ</w:t>
      </w:r>
    </w:p>
    <w:p w:rsidR="008335FB" w:rsidRPr="008335FB" w:rsidRDefault="008335FB" w:rsidP="008335FB">
      <w:pPr>
        <w:pStyle w:val="1"/>
        <w:spacing w:after="320" w:line="240" w:lineRule="auto"/>
        <w:ind w:left="1180"/>
        <w:jc w:val="center"/>
        <w:rPr>
          <w:sz w:val="24"/>
          <w:szCs w:val="24"/>
        </w:rPr>
      </w:pPr>
      <w:r w:rsidRPr="008335FB">
        <w:rPr>
          <w:b/>
          <w:bCs/>
          <w:color w:val="000000"/>
          <w:sz w:val="24"/>
          <w:szCs w:val="24"/>
          <w:lang w:eastAsia="ru-RU" w:bidi="ru-RU"/>
        </w:rPr>
        <w:t>НАСТАВНИЧЕСТВА НА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5755"/>
        <w:gridCol w:w="2338"/>
      </w:tblGrid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335FB" w:rsidRPr="008335FB" w:rsidRDefault="008335FB" w:rsidP="00AF5D5C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335FB" w:rsidRPr="008335FB" w:rsidRDefault="008335FB" w:rsidP="00AF5D5C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Содержание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FB" w:rsidRPr="008335FB" w:rsidRDefault="008335FB" w:rsidP="008335FB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before="320"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numPr>
                <w:ilvl w:val="0"/>
                <w:numId w:val="13"/>
              </w:numPr>
              <w:tabs>
                <w:tab w:val="left" w:pos="211"/>
              </w:tabs>
              <w:spacing w:after="300" w:line="233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Осуществление ряда мероприятий по переходу на профессиональный стандарт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13"/>
              </w:numPr>
              <w:tabs>
                <w:tab w:val="left" w:pos="211"/>
                <w:tab w:val="left" w:pos="3346"/>
              </w:tabs>
              <w:spacing w:line="254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Индивидуальное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консультирование</w:t>
            </w:r>
          </w:p>
          <w:p w:rsidR="008335FB" w:rsidRPr="008335FB" w:rsidRDefault="008335FB" w:rsidP="00AF5D5C">
            <w:pPr>
              <w:pStyle w:val="a9"/>
              <w:spacing w:after="1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педагогов по научно-методическим вопросам и подготовке к конкурсам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8335FB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Участники проблемной группы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наставники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координатор по профориентации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391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before="260"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numPr>
                <w:ilvl w:val="0"/>
                <w:numId w:val="14"/>
              </w:numPr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 рамках проекта «Школа начинающего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учителя»: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15"/>
              </w:numPr>
              <w:tabs>
                <w:tab w:val="left" w:pos="350"/>
                <w:tab w:val="left" w:pos="2045"/>
                <w:tab w:val="left" w:pos="3725"/>
                <w:tab w:val="left" w:pos="5318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Закрепление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наставников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(кураторов)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за</w:t>
            </w:r>
            <w:proofErr w:type="gramEnd"/>
          </w:p>
          <w:p w:rsidR="008335FB" w:rsidRPr="008335FB" w:rsidRDefault="008335FB" w:rsidP="008335FB">
            <w:pPr>
              <w:pStyle w:val="a9"/>
              <w:spacing w:line="240" w:lineRule="auto"/>
              <w:ind w:left="440" w:firstLine="4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молодыми специалистами// Консультация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«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Нормативно-правовое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8335FB" w:rsidRPr="008335FB" w:rsidRDefault="008335FB" w:rsidP="00AF5D5C">
            <w:pPr>
              <w:pStyle w:val="a9"/>
              <w:tabs>
                <w:tab w:val="left" w:pos="4117"/>
              </w:tabs>
              <w:spacing w:line="240" w:lineRule="auto"/>
              <w:ind w:firstLine="44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методическое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обеспечение</w:t>
            </w:r>
          </w:p>
          <w:p w:rsidR="008335FB" w:rsidRPr="008335FB" w:rsidRDefault="008335FB" w:rsidP="00AF5D5C">
            <w:pPr>
              <w:pStyle w:val="a9"/>
              <w:spacing w:line="240" w:lineRule="auto"/>
              <w:ind w:firstLine="44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образовательной деятельности»</w:t>
            </w:r>
          </w:p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2.Вводно-установочный семинар по вхождению в МД-тему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335FB" w:rsidRPr="008335FB" w:rsidRDefault="008335FB" w:rsidP="00AF5D5C">
            <w:pPr>
              <w:pStyle w:val="a9"/>
              <w:tabs>
                <w:tab w:val="left" w:pos="2304"/>
                <w:tab w:val="left" w:pos="425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Конвергенция».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Особенности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организации</w:t>
            </w:r>
          </w:p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исследовательской деятельности года.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after="82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координатор направления, орг. группа</w:t>
            </w:r>
          </w:p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714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before="260"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tabs>
                <w:tab w:val="left" w:pos="514"/>
                <w:tab w:val="left" w:pos="1858"/>
                <w:tab w:val="left" w:pos="3883"/>
              </w:tabs>
              <w:spacing w:line="218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1.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Запуск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деятельности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муниципальной</w:t>
            </w:r>
          </w:p>
          <w:p w:rsidR="008335FB" w:rsidRPr="008335FB" w:rsidRDefault="008335FB" w:rsidP="00AF5D5C">
            <w:pPr>
              <w:pStyle w:val="a9"/>
              <w:tabs>
                <w:tab w:val="left" w:pos="2525"/>
                <w:tab w:val="left" w:pos="4498"/>
              </w:tabs>
              <w:spacing w:line="254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стажировочной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площадки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«Развитие</w:t>
            </w:r>
          </w:p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профессиональных компетенций молодых педагогов по открытым вопросам реализации ФГОС» (ИМЦ) 2. В рамках проекта «Школа начинающего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учителя»: </w:t>
            </w:r>
            <w:r w:rsidRPr="008335FB">
              <w:rPr>
                <w:rFonts w:eastAsia="Arial"/>
                <w:color w:val="000000"/>
                <w:sz w:val="24"/>
                <w:szCs w:val="24"/>
                <w:lang w:eastAsia="ru-RU" w:bidi="ru-RU"/>
              </w:rPr>
              <w:t xml:space="preserve">• </w:t>
            </w:r>
          </w:p>
          <w:p w:rsidR="008335FB" w:rsidRPr="008335FB" w:rsidRDefault="008335FB" w:rsidP="00AF5D5C">
            <w:pPr>
              <w:pStyle w:val="a9"/>
              <w:tabs>
                <w:tab w:val="left" w:pos="3600"/>
              </w:tabs>
              <w:spacing w:line="240" w:lineRule="auto"/>
              <w:rPr>
                <w:sz w:val="24"/>
                <w:szCs w:val="24"/>
              </w:rPr>
            </w:pPr>
            <w:r w:rsidRPr="008335FB">
              <w:rPr>
                <w:rFonts w:eastAsia="Arial"/>
                <w:color w:val="000000"/>
                <w:sz w:val="24"/>
                <w:szCs w:val="24"/>
                <w:lang w:eastAsia="ru-RU" w:bidi="ru-RU"/>
              </w:rPr>
              <w:t xml:space="preserve">•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Консультация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«Планирование</w:t>
            </w:r>
          </w:p>
          <w:p w:rsidR="008335FB" w:rsidRPr="008335FB" w:rsidRDefault="008335FB" w:rsidP="00AF5D5C">
            <w:pPr>
              <w:pStyle w:val="a9"/>
              <w:spacing w:after="280" w:line="254" w:lineRule="auto"/>
              <w:ind w:firstLine="44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образовательной деятельности»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16"/>
              </w:numPr>
              <w:tabs>
                <w:tab w:val="left" w:pos="293"/>
              </w:tabs>
              <w:spacing w:after="560" w:line="223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Организация деятельности муниципальных наставников (по особому плану)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16"/>
              </w:numPr>
              <w:tabs>
                <w:tab w:val="left" w:pos="293"/>
                <w:tab w:val="left" w:pos="3106"/>
                <w:tab w:val="left" w:pos="4426"/>
              </w:tabs>
              <w:spacing w:line="223" w:lineRule="auto"/>
              <w:ind w:left="440" w:hanging="44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Консультация по подготовке к участию 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очной части конкурса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«Лучшие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практики</w:t>
            </w:r>
          </w:p>
          <w:p w:rsidR="008335FB" w:rsidRPr="008335FB" w:rsidRDefault="008335FB" w:rsidP="00AF5D5C">
            <w:pPr>
              <w:pStyle w:val="a9"/>
              <w:spacing w:after="140" w:line="254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наставничества»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after="54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куратор направления</w:t>
            </w:r>
          </w:p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учителя, ответственные за проведение мероприятия Координатор направления Проблемная группа</w:t>
            </w:r>
          </w:p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координатор программы</w:t>
            </w:r>
          </w:p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</w:p>
        </w:tc>
      </w:tr>
    </w:tbl>
    <w:p w:rsidR="008335FB" w:rsidRPr="008335FB" w:rsidRDefault="008335FB" w:rsidP="008335FB">
      <w:pPr>
        <w:spacing w:line="1" w:lineRule="exact"/>
        <w:rPr>
          <w:rFonts w:ascii="Times New Roman" w:hAnsi="Times New Roman" w:cs="Times New Roman"/>
        </w:rPr>
      </w:pPr>
      <w:r w:rsidRPr="008335F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5755"/>
        <w:gridCol w:w="2338"/>
      </w:tblGrid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482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before="260"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Октябрь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numPr>
                <w:ilvl w:val="0"/>
                <w:numId w:val="17"/>
              </w:numPr>
              <w:tabs>
                <w:tab w:val="left" w:pos="211"/>
              </w:tabs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 рамках проекта «Школа начинающего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учителя»: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18"/>
              </w:numPr>
              <w:tabs>
                <w:tab w:val="left" w:pos="355"/>
                <w:tab w:val="left" w:pos="3086"/>
                <w:tab w:val="left" w:pos="4258"/>
              </w:tabs>
              <w:spacing w:line="221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Анкетирование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выявление</w:t>
            </w:r>
          </w:p>
          <w:p w:rsidR="008335FB" w:rsidRPr="008335FB" w:rsidRDefault="008335FB" w:rsidP="00AF5D5C">
            <w:pPr>
              <w:pStyle w:val="a9"/>
              <w:tabs>
                <w:tab w:val="left" w:pos="4046"/>
              </w:tabs>
              <w:spacing w:line="240" w:lineRule="auto"/>
              <w:ind w:firstLine="46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профессиональных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затруднений,</w:t>
            </w:r>
          </w:p>
          <w:p w:rsidR="008335FB" w:rsidRPr="008335FB" w:rsidRDefault="008335FB" w:rsidP="00AF5D5C">
            <w:pPr>
              <w:pStyle w:val="a9"/>
              <w:tabs>
                <w:tab w:val="left" w:pos="2390"/>
                <w:tab w:val="left" w:pos="4233"/>
              </w:tabs>
              <w:spacing w:line="240" w:lineRule="auto"/>
              <w:ind w:left="4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определение степени комфортности учителя в коллективе,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разработка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необходимых</w:t>
            </w:r>
            <w:proofErr w:type="gramEnd"/>
          </w:p>
          <w:p w:rsidR="008335FB" w:rsidRPr="008335FB" w:rsidRDefault="008335FB" w:rsidP="00AF5D5C">
            <w:pPr>
              <w:pStyle w:val="a9"/>
              <w:spacing w:line="240" w:lineRule="auto"/>
              <w:ind w:firstLine="46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рекомендаций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17"/>
              </w:numPr>
              <w:tabs>
                <w:tab w:val="left" w:pos="211"/>
              </w:tabs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Совещание по итогам проведения ВПР:</w:t>
            </w:r>
          </w:p>
          <w:p w:rsidR="008335FB" w:rsidRPr="008335FB" w:rsidRDefault="008335FB" w:rsidP="00AF5D5C">
            <w:pPr>
              <w:pStyle w:val="a9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«Формирование навыков смыслового чтения: успехи и проблемы»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after="1920" w:line="254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учителя, ответственные за проведение мероприятия</w:t>
            </w:r>
          </w:p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Зам. Директора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по УВР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before="280"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numPr>
                <w:ilvl w:val="0"/>
                <w:numId w:val="19"/>
              </w:numPr>
              <w:tabs>
                <w:tab w:val="left" w:pos="355"/>
              </w:tabs>
              <w:spacing w:line="226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Подготовка к Открытому конкурсу «2К: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наставник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+ клиент»: разработка положения, информирование партнеров, составление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графика мероприятий.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19"/>
              </w:numPr>
              <w:tabs>
                <w:tab w:val="left" w:pos="355"/>
              </w:tabs>
              <w:spacing w:line="226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 рамках проекта «Школа начинающего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учителя»: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0"/>
              </w:numPr>
              <w:tabs>
                <w:tab w:val="left" w:pos="346"/>
                <w:tab w:val="left" w:pos="2064"/>
                <w:tab w:val="left" w:pos="4123"/>
                <w:tab w:val="left" w:pos="4954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Разработка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рекомендаций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учету</w:t>
            </w:r>
          </w:p>
          <w:p w:rsidR="008335FB" w:rsidRPr="008335FB" w:rsidRDefault="008335FB" w:rsidP="00AF5D5C">
            <w:pPr>
              <w:pStyle w:val="a9"/>
              <w:tabs>
                <w:tab w:val="left" w:pos="3311"/>
                <w:tab w:val="left" w:pos="4262"/>
              </w:tabs>
              <w:spacing w:line="283" w:lineRule="auto"/>
              <w:ind w:firstLine="46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психологических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возрастных</w:t>
            </w:r>
          </w:p>
          <w:p w:rsidR="008335FB" w:rsidRPr="008335FB" w:rsidRDefault="008335FB" w:rsidP="00AF5D5C">
            <w:pPr>
              <w:pStyle w:val="a9"/>
              <w:spacing w:line="283" w:lineRule="auto"/>
              <w:ind w:left="4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особенностей учащихся, с которыми работает молодой учитель.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after="260"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Координатор направления,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наставник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зав. предметными методическими объединениями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3979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before="260"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numPr>
                <w:ilvl w:val="0"/>
                <w:numId w:val="21"/>
              </w:numPr>
              <w:tabs>
                <w:tab w:val="left" w:pos="322"/>
              </w:tabs>
              <w:spacing w:after="600" w:line="206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смотра-конкурса «2К: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наставник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+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молодой специалист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1"/>
              </w:numPr>
              <w:tabs>
                <w:tab w:val="left" w:pos="322"/>
              </w:tabs>
              <w:spacing w:after="300" w:line="206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 рамках проекта «Школа начинающего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учителя»: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spacing w:after="15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</w:p>
          <w:p w:rsidR="008335FB" w:rsidRPr="008335FB" w:rsidRDefault="008335FB" w:rsidP="00AF5D5C">
            <w:pPr>
              <w:pStyle w:val="a9"/>
              <w:spacing w:line="254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наставник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и Координатор направления Координатор направления,</w:t>
            </w:r>
          </w:p>
        </w:tc>
      </w:tr>
    </w:tbl>
    <w:p w:rsidR="008335FB" w:rsidRPr="008335FB" w:rsidRDefault="008335FB" w:rsidP="008335FB">
      <w:pPr>
        <w:spacing w:line="1" w:lineRule="exact"/>
        <w:rPr>
          <w:rFonts w:ascii="Times New Roman" w:hAnsi="Times New Roman" w:cs="Times New Roman"/>
        </w:rPr>
      </w:pPr>
      <w:r w:rsidRPr="008335F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5755"/>
        <w:gridCol w:w="2338"/>
      </w:tblGrid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numPr>
                <w:ilvl w:val="0"/>
                <w:numId w:val="22"/>
              </w:numPr>
              <w:tabs>
                <w:tab w:val="left" w:pos="350"/>
              </w:tabs>
              <w:spacing w:after="40" w:line="228" w:lineRule="auto"/>
              <w:ind w:left="460" w:hanging="46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«Пути и средства развития познавательной активности учащихся» (тренинг);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2"/>
              </w:numPr>
              <w:tabs>
                <w:tab w:val="left" w:pos="350"/>
              </w:tabs>
              <w:spacing w:line="221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«Педагогический проект»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педагоги- наставники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627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before="280"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numPr>
                <w:ilvl w:val="0"/>
                <w:numId w:val="23"/>
              </w:numPr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 рамках проекта «Школа начинающего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учителя»: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4"/>
              </w:numPr>
              <w:tabs>
                <w:tab w:val="left" w:pos="355"/>
                <w:tab w:val="left" w:pos="1685"/>
                <w:tab w:val="left" w:pos="3662"/>
                <w:tab w:val="left" w:pos="5285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Семинар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«Эффективные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технологии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8335FB" w:rsidRPr="008335FB" w:rsidRDefault="008335FB" w:rsidP="00AF5D5C">
            <w:pPr>
              <w:pStyle w:val="a9"/>
              <w:tabs>
                <w:tab w:val="left" w:pos="3902"/>
              </w:tabs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сопровождению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8335FB" w:rsidRPr="008335FB" w:rsidRDefault="008335FB" w:rsidP="00AF5D5C">
            <w:pPr>
              <w:pStyle w:val="a9"/>
              <w:tabs>
                <w:tab w:val="left" w:pos="2726"/>
                <w:tab w:val="left" w:pos="4228"/>
              </w:tabs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способствующих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развитию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одаренности»</w:t>
            </w:r>
          </w:p>
          <w:p w:rsidR="008335FB" w:rsidRPr="008335FB" w:rsidRDefault="008335FB" w:rsidP="00AF5D5C">
            <w:pPr>
              <w:pStyle w:val="a9"/>
              <w:spacing w:line="240" w:lineRule="auto"/>
              <w:ind w:left="4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(муниципальная сеть по сопровождению молодых специалистов);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4"/>
              </w:numPr>
              <w:tabs>
                <w:tab w:val="left" w:pos="355"/>
              </w:tabs>
              <w:spacing w:line="233" w:lineRule="auto"/>
              <w:ind w:left="460" w:hanging="4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Мастер-класс «Школьные праздники как одно из главных средств воспитания учащихся начальных классов»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3"/>
              </w:numPr>
              <w:tabs>
                <w:tab w:val="left" w:pos="211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Консультирование педагогов по подготовке ими обучающихся к научно-практической конференции (НПК) по глобальной теме</w:t>
            </w:r>
          </w:p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«Конвергенция»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3"/>
              </w:numPr>
              <w:tabs>
                <w:tab w:val="left" w:pos="211"/>
                <w:tab w:val="left" w:pos="1858"/>
                <w:tab w:val="left" w:pos="2794"/>
                <w:tab w:val="left" w:pos="3850"/>
                <w:tab w:val="left" w:pos="4406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«Реализация программы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наставничества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в ОУ». Представление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опыта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работы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городском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областном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уровне</w:t>
            </w:r>
            <w:proofErr w:type="gramEnd"/>
          </w:p>
          <w:p w:rsidR="008335FB" w:rsidRPr="008335FB" w:rsidRDefault="008335FB" w:rsidP="00AF5D5C">
            <w:pPr>
              <w:pStyle w:val="a9"/>
              <w:numPr>
                <w:ilvl w:val="0"/>
                <w:numId w:val="23"/>
              </w:numPr>
              <w:tabs>
                <w:tab w:val="left" w:pos="211"/>
                <w:tab w:val="left" w:pos="566"/>
              </w:tabs>
              <w:spacing w:line="209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Анализ промежуточных результатов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наставничества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spacing w:after="1060" w:line="254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учителя, ответственные за проведение мероприятия</w:t>
            </w:r>
          </w:p>
          <w:p w:rsidR="008335FB" w:rsidRPr="008335FB" w:rsidRDefault="008335FB" w:rsidP="00AF5D5C">
            <w:pPr>
              <w:pStyle w:val="a9"/>
              <w:spacing w:after="2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, координатор направления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</w:p>
          <w:p w:rsidR="008335FB" w:rsidRPr="008335FB" w:rsidRDefault="008335FB" w:rsidP="00AF5D5C">
            <w:pPr>
              <w:pStyle w:val="a9"/>
              <w:spacing w:line="269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координатор направления, наставники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before="260"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numPr>
                <w:ilvl w:val="0"/>
                <w:numId w:val="25"/>
              </w:numPr>
              <w:tabs>
                <w:tab w:val="left" w:pos="288"/>
              </w:tabs>
              <w:spacing w:after="40"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 рамках деятельности стажировочной площадки «Межпредметный подход как один из приемов в образовательной деятельности»:</w:t>
            </w:r>
          </w:p>
          <w:p w:rsidR="008335FB" w:rsidRPr="008335FB" w:rsidRDefault="008335FB" w:rsidP="00AF5D5C">
            <w:pPr>
              <w:pStyle w:val="a9"/>
              <w:tabs>
                <w:tab w:val="left" w:pos="1733"/>
                <w:tab w:val="left" w:pos="4080"/>
                <w:tab w:val="left" w:pos="5294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8335FB">
              <w:rPr>
                <w:rFonts w:eastAsia="Arial"/>
                <w:color w:val="000000"/>
                <w:sz w:val="24"/>
                <w:szCs w:val="24"/>
                <w:lang w:eastAsia="ru-RU" w:bidi="ru-RU"/>
              </w:rPr>
              <w:t xml:space="preserve">•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Семинар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«Межпредметный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подход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</w:p>
          <w:p w:rsidR="008335FB" w:rsidRPr="008335FB" w:rsidRDefault="008335FB" w:rsidP="00AF5D5C">
            <w:pPr>
              <w:pStyle w:val="a9"/>
              <w:spacing w:line="240" w:lineRule="auto"/>
              <w:ind w:firstLine="4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внеклассной деятельности»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5"/>
              </w:numPr>
              <w:tabs>
                <w:tab w:val="left" w:pos="288"/>
              </w:tabs>
              <w:spacing w:after="40"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 рамках проекта «Школа начинающего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учителя»: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6"/>
              </w:numPr>
              <w:tabs>
                <w:tab w:val="left" w:pos="350"/>
              </w:tabs>
              <w:spacing w:after="40" w:line="233" w:lineRule="auto"/>
              <w:ind w:left="460" w:hanging="4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«Контрольно-оценочная деятельность на учебном занятии» (лекция);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6"/>
              </w:numPr>
              <w:tabs>
                <w:tab w:val="left" w:pos="350"/>
              </w:tabs>
              <w:spacing w:after="40" w:line="269" w:lineRule="auto"/>
              <w:ind w:left="460" w:hanging="4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«Выбор оптимальных форм организации учебной деятельности обучаемых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»(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практикум).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tabs>
                <w:tab w:val="left" w:pos="121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члены</w:t>
            </w:r>
          </w:p>
          <w:p w:rsidR="008335FB" w:rsidRPr="008335FB" w:rsidRDefault="008335FB" w:rsidP="00AF5D5C">
            <w:pPr>
              <w:pStyle w:val="a9"/>
              <w:spacing w:after="280"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стажировочной площадки</w:t>
            </w:r>
          </w:p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Координатор направления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before="280" w:line="240" w:lineRule="auto"/>
              <w:jc w:val="center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numPr>
                <w:ilvl w:val="0"/>
                <w:numId w:val="27"/>
              </w:numPr>
              <w:tabs>
                <w:tab w:val="left" w:pos="278"/>
              </w:tabs>
              <w:spacing w:line="221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Консультация «О конвергентном подходе в образовании»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7"/>
              </w:numPr>
              <w:tabs>
                <w:tab w:val="left" w:pos="278"/>
              </w:tabs>
              <w:spacing w:line="223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Творческий отчет педагогов-наставников, имеющих нагрузку из внеаудиторных часов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Координатор направления, наставники</w:t>
            </w:r>
          </w:p>
        </w:tc>
      </w:tr>
    </w:tbl>
    <w:p w:rsidR="008335FB" w:rsidRPr="008335FB" w:rsidRDefault="008335FB" w:rsidP="008335FB">
      <w:pPr>
        <w:spacing w:line="1" w:lineRule="exact"/>
        <w:rPr>
          <w:rFonts w:ascii="Times New Roman" w:hAnsi="Times New Roman" w:cs="Times New Roman"/>
        </w:rPr>
      </w:pPr>
      <w:r w:rsidRPr="008335FB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5755"/>
        <w:gridCol w:w="2338"/>
      </w:tblGrid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3. В рамках деятельности стажировочной площадки «Межпредметный подход как один из приемов в образовательной деятельности»:</w:t>
            </w:r>
          </w:p>
          <w:p w:rsidR="008335FB" w:rsidRPr="008335FB" w:rsidRDefault="008335FB" w:rsidP="00AF5D5C">
            <w:pPr>
              <w:pStyle w:val="a9"/>
              <w:ind w:left="460" w:hanging="460"/>
              <w:jc w:val="both"/>
              <w:rPr>
                <w:sz w:val="24"/>
                <w:szCs w:val="24"/>
              </w:rPr>
            </w:pPr>
            <w:r w:rsidRPr="008335FB">
              <w:rPr>
                <w:rFonts w:eastAsia="Arial"/>
                <w:color w:val="000000"/>
                <w:sz w:val="24"/>
                <w:szCs w:val="24"/>
                <w:lang w:eastAsia="ru-RU" w:bidi="ru-RU"/>
              </w:rPr>
              <w:t xml:space="preserve">• 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Семинар «Межпредметный подход в урочной и внеурочной деятельности»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tabs>
                <w:tab w:val="left" w:pos="1219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члены</w:t>
            </w:r>
          </w:p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стажировочной площадки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5FB" w:rsidRPr="008335FB" w:rsidRDefault="008335FB" w:rsidP="00AF5D5C">
            <w:pPr>
              <w:pStyle w:val="a9"/>
              <w:tabs>
                <w:tab w:val="left" w:pos="345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1. Практическое занятие по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составлению</w:t>
            </w:r>
          </w:p>
          <w:p w:rsidR="008335FB" w:rsidRPr="008335FB" w:rsidRDefault="008335FB" w:rsidP="00AF5D5C">
            <w:pPr>
              <w:pStyle w:val="a9"/>
              <w:tabs>
                <w:tab w:val="left" w:pos="1958"/>
                <w:tab w:val="left" w:pos="28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программы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междисциплинарному</w:t>
            </w:r>
            <w:proofErr w:type="gramEnd"/>
          </w:p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обучению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516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before="260" w:line="240" w:lineRule="auto"/>
              <w:ind w:firstLine="380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numPr>
                <w:ilvl w:val="0"/>
                <w:numId w:val="28"/>
              </w:numPr>
              <w:tabs>
                <w:tab w:val="left" w:pos="302"/>
                <w:tab w:val="left" w:pos="1992"/>
                <w:tab w:val="left" w:pos="4070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Самоанализ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педагогической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деятельности:</w:t>
            </w:r>
          </w:p>
          <w:p w:rsidR="008335FB" w:rsidRPr="008335FB" w:rsidRDefault="008335FB" w:rsidP="00AF5D5C">
            <w:pPr>
              <w:pStyle w:val="a9"/>
              <w:tabs>
                <w:tab w:val="left" w:pos="1834"/>
                <w:tab w:val="left" w:pos="2510"/>
                <w:tab w:val="left" w:pos="42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консультация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заполнению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мониторинга</w:t>
            </w:r>
          </w:p>
          <w:p w:rsidR="008335FB" w:rsidRPr="008335FB" w:rsidRDefault="008335FB" w:rsidP="00AF5D5C">
            <w:pPr>
              <w:pStyle w:val="a9"/>
              <w:tabs>
                <w:tab w:val="left" w:pos="2525"/>
                <w:tab w:val="left" w:pos="482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педагогической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деятельности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членов</w:t>
            </w:r>
          </w:p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педагогического коллектива;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8"/>
              </w:numPr>
              <w:tabs>
                <w:tab w:val="left" w:pos="302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Мониторинг внедрения комплексной программы методических объединений ОУ как аспекта развития корпоративной культуры;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8"/>
              </w:numPr>
              <w:tabs>
                <w:tab w:val="left" w:pos="302"/>
                <w:tab w:val="left" w:pos="1824"/>
                <w:tab w:val="left" w:pos="2789"/>
                <w:tab w:val="left" w:pos="3197"/>
                <w:tab w:val="left" w:pos="4162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Подведение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итогов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анализ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деятельности</w:t>
            </w:r>
          </w:p>
          <w:p w:rsidR="008335FB" w:rsidRPr="008335FB" w:rsidRDefault="008335FB" w:rsidP="00AF5D5C">
            <w:pPr>
              <w:pStyle w:val="a9"/>
              <w:tabs>
                <w:tab w:val="left" w:pos="2582"/>
                <w:tab w:val="left" w:pos="44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стажировочной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площади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«Развитие</w:t>
            </w:r>
          </w:p>
          <w:p w:rsidR="008335FB" w:rsidRPr="008335FB" w:rsidRDefault="008335FB" w:rsidP="00AF5D5C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профессиональных компетенций молодых педагогов по открытым вопросам реализации ФГОС» (ИМЦ)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8"/>
              </w:numPr>
              <w:tabs>
                <w:tab w:val="left" w:pos="302"/>
                <w:tab w:val="left" w:pos="782"/>
                <w:tab w:val="left" w:pos="2851"/>
                <w:tab w:val="left" w:pos="4373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Подведение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итогов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программы</w:t>
            </w:r>
          </w:p>
          <w:p w:rsidR="008335FB" w:rsidRPr="008335FB" w:rsidRDefault="008335FB" w:rsidP="008335FB">
            <w:pPr>
              <w:pStyle w:val="a9"/>
              <w:spacing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наставничества за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учебный год.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5FB" w:rsidRPr="008335FB" w:rsidRDefault="008335FB" w:rsidP="00AF5D5C">
            <w:pPr>
              <w:pStyle w:val="a9"/>
              <w:spacing w:after="260" w:line="259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зав. кафедрами</w:t>
            </w:r>
          </w:p>
          <w:p w:rsidR="008335FB" w:rsidRPr="008335FB" w:rsidRDefault="008335FB" w:rsidP="00AF5D5C">
            <w:pPr>
              <w:pStyle w:val="a9"/>
              <w:spacing w:after="540"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Руководители методических объединений</w:t>
            </w:r>
          </w:p>
          <w:p w:rsidR="008335FB" w:rsidRPr="008335FB" w:rsidRDefault="008335FB" w:rsidP="00AF5D5C">
            <w:pPr>
              <w:pStyle w:val="a9"/>
              <w:spacing w:after="26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координатор направления</w:t>
            </w:r>
          </w:p>
          <w:p w:rsidR="008335FB" w:rsidRPr="008335FB" w:rsidRDefault="008335FB" w:rsidP="00AF5D5C">
            <w:pPr>
              <w:pStyle w:val="a9"/>
              <w:spacing w:after="400" w:line="262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, координатор направления</w:t>
            </w:r>
          </w:p>
        </w:tc>
      </w:tr>
      <w:tr w:rsidR="008335FB" w:rsidRPr="008335FB" w:rsidTr="00AF5D5C">
        <w:tblPrEx>
          <w:tblCellMar>
            <w:top w:w="0" w:type="dxa"/>
            <w:bottom w:w="0" w:type="dxa"/>
          </w:tblCellMar>
        </w:tblPrEx>
        <w:trPr>
          <w:trHeight w:hRule="exact" w:val="439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before="280" w:line="240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numPr>
                <w:ilvl w:val="0"/>
                <w:numId w:val="29"/>
              </w:numPr>
              <w:tabs>
                <w:tab w:val="left" w:pos="250"/>
              </w:tabs>
              <w:spacing w:after="540"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Планирование работы наставников на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следующий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учебный год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9"/>
              </w:numPr>
              <w:tabs>
                <w:tab w:val="left" w:pos="250"/>
              </w:tabs>
              <w:spacing w:after="40"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Защита индивидуального педагогического проекта.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30"/>
              </w:numPr>
              <w:tabs>
                <w:tab w:val="left" w:pos="350"/>
                <w:tab w:val="left" w:pos="1790"/>
                <w:tab w:val="left" w:pos="3259"/>
              </w:tabs>
              <w:spacing w:line="228" w:lineRule="auto"/>
              <w:ind w:left="460" w:hanging="4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Участие в конкурсе лучших учителей как способ творческой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ab/>
              <w:t>реализации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 профессиональной</w:t>
            </w:r>
          </w:p>
          <w:p w:rsidR="008335FB" w:rsidRPr="008335FB" w:rsidRDefault="008335FB" w:rsidP="00AF5D5C">
            <w:pPr>
              <w:pStyle w:val="a9"/>
              <w:spacing w:after="40" w:line="240" w:lineRule="auto"/>
              <w:ind w:firstLine="4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деятельности.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30"/>
              </w:numPr>
              <w:tabs>
                <w:tab w:val="left" w:pos="350"/>
              </w:tabs>
              <w:spacing w:after="40" w:line="233" w:lineRule="auto"/>
              <w:ind w:left="460" w:hanging="460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Подведение итогов. Анализ и планирование на следующий год.</w:t>
            </w:r>
          </w:p>
          <w:p w:rsidR="008335FB" w:rsidRPr="008335FB" w:rsidRDefault="008335FB" w:rsidP="00AF5D5C">
            <w:pPr>
              <w:pStyle w:val="a9"/>
              <w:numPr>
                <w:ilvl w:val="0"/>
                <w:numId w:val="29"/>
              </w:numPr>
              <w:tabs>
                <w:tab w:val="left" w:pos="250"/>
                <w:tab w:val="left" w:pos="504"/>
              </w:tabs>
              <w:spacing w:line="206" w:lineRule="auto"/>
              <w:jc w:val="both"/>
              <w:rPr>
                <w:sz w:val="24"/>
                <w:szCs w:val="24"/>
              </w:rPr>
            </w:pPr>
            <w:proofErr w:type="gramStart"/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Круглый стол «Личные достижения молодого</w:t>
            </w:r>
            <w:proofErr w:type="gramEnd"/>
          </w:p>
          <w:p w:rsidR="008335FB" w:rsidRPr="008335FB" w:rsidRDefault="008335FB" w:rsidP="008335FB">
            <w:pPr>
              <w:pStyle w:val="a9"/>
              <w:spacing w:after="40" w:line="240" w:lineRule="auto"/>
              <w:jc w:val="both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учителя»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FB" w:rsidRPr="008335FB" w:rsidRDefault="008335FB" w:rsidP="00AF5D5C">
            <w:pPr>
              <w:pStyle w:val="a9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 xml:space="preserve">, Координатор направления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Методист</w:t>
            </w:r>
          </w:p>
          <w:p w:rsidR="008335FB" w:rsidRPr="008335FB" w:rsidRDefault="008335FB" w:rsidP="00AF5D5C">
            <w:pPr>
              <w:pStyle w:val="a9"/>
              <w:spacing w:after="80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Наставник</w:t>
            </w: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8335FB" w:rsidRPr="008335FB" w:rsidRDefault="008335FB" w:rsidP="00AF5D5C">
            <w:pPr>
              <w:pStyle w:val="a9"/>
              <w:spacing w:after="420" w:line="233" w:lineRule="auto"/>
              <w:rPr>
                <w:sz w:val="24"/>
                <w:szCs w:val="24"/>
              </w:rPr>
            </w:pPr>
            <w:r w:rsidRPr="008335FB">
              <w:rPr>
                <w:color w:val="000000"/>
                <w:sz w:val="24"/>
                <w:szCs w:val="24"/>
                <w:lang w:eastAsia="ru-RU" w:bidi="ru-RU"/>
              </w:rPr>
              <w:t>Координатор направления</w:t>
            </w:r>
          </w:p>
        </w:tc>
      </w:tr>
    </w:tbl>
    <w:p w:rsidR="00EC0B32" w:rsidRPr="008335FB" w:rsidRDefault="00EC0B32" w:rsidP="008335FB">
      <w:pPr>
        <w:rPr>
          <w:rFonts w:ascii="Times New Roman" w:hAnsi="Times New Roman" w:cs="Times New Roman"/>
        </w:rPr>
      </w:pPr>
    </w:p>
    <w:sectPr w:rsidR="00EC0B32" w:rsidRPr="008335FB" w:rsidSect="00EC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A3B"/>
    <w:multiLevelType w:val="multilevel"/>
    <w:tmpl w:val="5352E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658F6"/>
    <w:multiLevelType w:val="multilevel"/>
    <w:tmpl w:val="4D926A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B2F2D"/>
    <w:multiLevelType w:val="multilevel"/>
    <w:tmpl w:val="0D4A4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7355C"/>
    <w:multiLevelType w:val="multilevel"/>
    <w:tmpl w:val="9CD62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D17810"/>
    <w:multiLevelType w:val="multilevel"/>
    <w:tmpl w:val="829AB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50EA2"/>
    <w:multiLevelType w:val="multilevel"/>
    <w:tmpl w:val="1D4EA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A4810"/>
    <w:multiLevelType w:val="multilevel"/>
    <w:tmpl w:val="A0BE4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A791C"/>
    <w:multiLevelType w:val="multilevel"/>
    <w:tmpl w:val="06D80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5A14CA"/>
    <w:multiLevelType w:val="multilevel"/>
    <w:tmpl w:val="77C44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A35B0A"/>
    <w:multiLevelType w:val="multilevel"/>
    <w:tmpl w:val="CE063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D4F9A"/>
    <w:multiLevelType w:val="multilevel"/>
    <w:tmpl w:val="3DE046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E06BD"/>
    <w:multiLevelType w:val="multilevel"/>
    <w:tmpl w:val="47B0B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33943"/>
    <w:multiLevelType w:val="multilevel"/>
    <w:tmpl w:val="1652B9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E16B3A"/>
    <w:multiLevelType w:val="multilevel"/>
    <w:tmpl w:val="CA5E2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5A7A76"/>
    <w:multiLevelType w:val="multilevel"/>
    <w:tmpl w:val="8E5A7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1C7EA4"/>
    <w:multiLevelType w:val="multilevel"/>
    <w:tmpl w:val="52200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8F35BC"/>
    <w:multiLevelType w:val="multilevel"/>
    <w:tmpl w:val="622232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C33C4C"/>
    <w:multiLevelType w:val="multilevel"/>
    <w:tmpl w:val="E5186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575ED8"/>
    <w:multiLevelType w:val="hybridMultilevel"/>
    <w:tmpl w:val="221E4F1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65D5616B"/>
    <w:multiLevelType w:val="multilevel"/>
    <w:tmpl w:val="064835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2A02F5"/>
    <w:multiLevelType w:val="multilevel"/>
    <w:tmpl w:val="5F90B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746865"/>
    <w:multiLevelType w:val="multilevel"/>
    <w:tmpl w:val="6F4C5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E27323"/>
    <w:multiLevelType w:val="multilevel"/>
    <w:tmpl w:val="D03E7E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5971A9"/>
    <w:multiLevelType w:val="multilevel"/>
    <w:tmpl w:val="45FA10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345E83"/>
    <w:multiLevelType w:val="multilevel"/>
    <w:tmpl w:val="092073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E2495D"/>
    <w:multiLevelType w:val="multilevel"/>
    <w:tmpl w:val="93186B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811FAA"/>
    <w:multiLevelType w:val="multilevel"/>
    <w:tmpl w:val="C4824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183DAC"/>
    <w:multiLevelType w:val="multilevel"/>
    <w:tmpl w:val="3C1A2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41252E"/>
    <w:multiLevelType w:val="multilevel"/>
    <w:tmpl w:val="21B2E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F855CC"/>
    <w:multiLevelType w:val="multilevel"/>
    <w:tmpl w:val="6270F2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240653"/>
    <w:multiLevelType w:val="multilevel"/>
    <w:tmpl w:val="B65EA9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10"/>
  </w:num>
  <w:num w:numId="5">
    <w:abstractNumId w:val="14"/>
  </w:num>
  <w:num w:numId="6">
    <w:abstractNumId w:val="28"/>
  </w:num>
  <w:num w:numId="7">
    <w:abstractNumId w:val="5"/>
  </w:num>
  <w:num w:numId="8">
    <w:abstractNumId w:val="17"/>
  </w:num>
  <w:num w:numId="9">
    <w:abstractNumId w:val="9"/>
  </w:num>
  <w:num w:numId="10">
    <w:abstractNumId w:val="26"/>
  </w:num>
  <w:num w:numId="11">
    <w:abstractNumId w:val="8"/>
  </w:num>
  <w:num w:numId="12">
    <w:abstractNumId w:val="6"/>
  </w:num>
  <w:num w:numId="13">
    <w:abstractNumId w:val="15"/>
  </w:num>
  <w:num w:numId="14">
    <w:abstractNumId w:val="20"/>
  </w:num>
  <w:num w:numId="15">
    <w:abstractNumId w:val="29"/>
  </w:num>
  <w:num w:numId="16">
    <w:abstractNumId w:val="30"/>
  </w:num>
  <w:num w:numId="17">
    <w:abstractNumId w:val="2"/>
  </w:num>
  <w:num w:numId="18">
    <w:abstractNumId w:val="22"/>
  </w:num>
  <w:num w:numId="19">
    <w:abstractNumId w:val="11"/>
  </w:num>
  <w:num w:numId="20">
    <w:abstractNumId w:val="19"/>
  </w:num>
  <w:num w:numId="21">
    <w:abstractNumId w:val="3"/>
  </w:num>
  <w:num w:numId="22">
    <w:abstractNumId w:val="24"/>
  </w:num>
  <w:num w:numId="23">
    <w:abstractNumId w:val="21"/>
  </w:num>
  <w:num w:numId="24">
    <w:abstractNumId w:val="16"/>
  </w:num>
  <w:num w:numId="25">
    <w:abstractNumId w:val="13"/>
  </w:num>
  <w:num w:numId="26">
    <w:abstractNumId w:val="23"/>
  </w:num>
  <w:num w:numId="27">
    <w:abstractNumId w:val="4"/>
  </w:num>
  <w:num w:numId="28">
    <w:abstractNumId w:val="7"/>
  </w:num>
  <w:num w:numId="29">
    <w:abstractNumId w:val="0"/>
  </w:num>
  <w:num w:numId="30">
    <w:abstractNumId w:val="2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1749"/>
    <w:rsid w:val="008335FB"/>
    <w:rsid w:val="009C34A4"/>
    <w:rsid w:val="00E61749"/>
    <w:rsid w:val="00EC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7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A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5">
    <w:name w:val="Основной текст_"/>
    <w:basedOn w:val="a0"/>
    <w:link w:val="1"/>
    <w:rsid w:val="008335FB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8335FB"/>
    <w:rPr>
      <w:rFonts w:ascii="Times New Roman" w:eastAsia="Times New Roman" w:hAnsi="Times New Roman" w:cs="Times New Roman"/>
      <w:b/>
      <w:bCs/>
    </w:rPr>
  </w:style>
  <w:style w:type="character" w:customStyle="1" w:styleId="a6">
    <w:name w:val="Подпись к таблице_"/>
    <w:basedOn w:val="a0"/>
    <w:link w:val="a7"/>
    <w:rsid w:val="008335FB"/>
    <w:rPr>
      <w:rFonts w:ascii="Times New Roman" w:eastAsia="Times New Roman" w:hAnsi="Times New Roman" w:cs="Times New Roman"/>
      <w:b/>
      <w:bCs/>
    </w:rPr>
  </w:style>
  <w:style w:type="character" w:customStyle="1" w:styleId="a8">
    <w:name w:val="Другое_"/>
    <w:basedOn w:val="a0"/>
    <w:link w:val="a9"/>
    <w:rsid w:val="008335FB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335F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8335FB"/>
    <w:pPr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8335FB"/>
    <w:pPr>
      <w:spacing w:after="100" w:line="276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8335FB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Другое"/>
    <w:basedOn w:val="a"/>
    <w:link w:val="a8"/>
    <w:rsid w:val="008335FB"/>
    <w:pPr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335FB"/>
    <w:pPr>
      <w:spacing w:line="288" w:lineRule="auto"/>
      <w:ind w:left="220" w:firstLine="15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4299</Words>
  <Characters>24510</Characters>
  <Application>Microsoft Office Word</Application>
  <DocSecurity>0</DocSecurity>
  <Lines>204</Lines>
  <Paragraphs>57</Paragraphs>
  <ScaleCrop>false</ScaleCrop>
  <Company/>
  <LinksUpToDate>false</LinksUpToDate>
  <CharactersWithSpaces>28752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Dragon26</dc:creator>
  <cp:lastModifiedBy>Dragon26</cp:lastModifiedBy>
  <cp:revision>3</cp:revision>
  <dcterms:created xsi:type="dcterms:W3CDTF">2023-07-05T05:35:00Z</dcterms:created>
  <dcterms:modified xsi:type="dcterms:W3CDTF">2023-07-05T05:47:00Z</dcterms:modified>
</cp:coreProperties>
</file>